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57871" w14:textId="645D92D7" w:rsidR="005453CA" w:rsidRPr="00800BC0" w:rsidRDefault="00800BC0" w:rsidP="00800BC0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800BC0">
        <w:rPr>
          <w:rFonts w:ascii="Arial" w:hAnsi="Arial" w:cs="Arial"/>
          <w:b/>
          <w:bCs/>
          <w:sz w:val="28"/>
          <w:szCs w:val="28"/>
        </w:rPr>
        <w:t>PLANEJAMENTO TRIBUTÁRIO</w:t>
      </w:r>
    </w:p>
    <w:p w14:paraId="007C695C" w14:textId="77777777" w:rsidR="00800BC0" w:rsidRDefault="00800BC0" w:rsidP="00A201E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22F2ECC9" w14:textId="74D73E42" w:rsidR="00A201EC" w:rsidRPr="00A201EC" w:rsidRDefault="00A201EC" w:rsidP="00A201E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>1. O que é Planejamento Tributário Empresarial</w:t>
      </w:r>
    </w:p>
    <w:p w14:paraId="3F53519D" w14:textId="77777777" w:rsidR="003E2DC1" w:rsidRDefault="003E2DC1" w:rsidP="00A201E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C72A5A6" w14:textId="03C53372" w:rsidR="00A201EC" w:rsidRPr="00A201EC" w:rsidRDefault="00A201EC" w:rsidP="00A201E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>Planejamento tributário é o conjunto de ações e estratégias legais adotadas por uma empresa para:</w:t>
      </w:r>
    </w:p>
    <w:p w14:paraId="3549A7D9" w14:textId="77777777" w:rsidR="00A201EC" w:rsidRPr="00A201EC" w:rsidRDefault="00A201EC" w:rsidP="00A201EC">
      <w:pPr>
        <w:numPr>
          <w:ilvl w:val="0"/>
          <w:numId w:val="17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Reduzir a carga tributária de forma legal; </w:t>
      </w:r>
    </w:p>
    <w:p w14:paraId="65B901CD" w14:textId="77777777" w:rsidR="00A201EC" w:rsidRPr="00A201EC" w:rsidRDefault="00A201EC" w:rsidP="00A201EC">
      <w:pPr>
        <w:numPr>
          <w:ilvl w:val="0"/>
          <w:numId w:val="17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Evitar multas, autuações e riscos fiscais; </w:t>
      </w:r>
    </w:p>
    <w:p w14:paraId="05870ABD" w14:textId="77777777" w:rsidR="00A201EC" w:rsidRPr="00A201EC" w:rsidRDefault="00A201EC" w:rsidP="00A201EC">
      <w:pPr>
        <w:numPr>
          <w:ilvl w:val="0"/>
          <w:numId w:val="17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Melhorar o fluxo de caixa e a competitividade; </w:t>
      </w:r>
    </w:p>
    <w:p w14:paraId="28B3B267" w14:textId="77777777" w:rsidR="00A201EC" w:rsidRPr="00A201EC" w:rsidRDefault="00A201EC" w:rsidP="00A201EC">
      <w:pPr>
        <w:numPr>
          <w:ilvl w:val="0"/>
          <w:numId w:val="17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Tomar decisões estratégicas baseadas em custos tributários. </w:t>
      </w:r>
    </w:p>
    <w:p w14:paraId="10CFE6AC" w14:textId="73335431" w:rsidR="00A201EC" w:rsidRPr="00A201EC" w:rsidRDefault="00A201EC" w:rsidP="00A201E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>Importante: O planejamento deve ser estritamente legal. Estratégias que envolvem fraude ou evasão fiscal configuram crime tributário.</w:t>
      </w:r>
    </w:p>
    <w:p w14:paraId="12D11261" w14:textId="7A6ECC86" w:rsidR="00A201EC" w:rsidRPr="00A201EC" w:rsidRDefault="00A201EC" w:rsidP="00A201E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9BAC80F" w14:textId="77777777" w:rsidR="00A201EC" w:rsidRPr="00A201EC" w:rsidRDefault="00A201EC" w:rsidP="00A201E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>2. Vantagens do Planejamento Tributário</w:t>
      </w:r>
    </w:p>
    <w:p w14:paraId="0D99E9D4" w14:textId="77777777" w:rsidR="00A201EC" w:rsidRPr="00A201EC" w:rsidRDefault="00A201EC" w:rsidP="00A201EC">
      <w:pPr>
        <w:numPr>
          <w:ilvl w:val="0"/>
          <w:numId w:val="18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Redução de custos tributários: escolha de regimes ou incentivos fiscais mais vantajosos. </w:t>
      </w:r>
    </w:p>
    <w:p w14:paraId="64AC1F96" w14:textId="77777777" w:rsidR="00A201EC" w:rsidRPr="00A201EC" w:rsidRDefault="00A201EC" w:rsidP="00A201EC">
      <w:pPr>
        <w:numPr>
          <w:ilvl w:val="0"/>
          <w:numId w:val="18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Previsibilidade financeira: permite projetar impostos e despesas futuras. </w:t>
      </w:r>
    </w:p>
    <w:p w14:paraId="3A44B8D3" w14:textId="77777777" w:rsidR="00A201EC" w:rsidRPr="00A201EC" w:rsidRDefault="00A201EC" w:rsidP="00A201EC">
      <w:pPr>
        <w:numPr>
          <w:ilvl w:val="0"/>
          <w:numId w:val="18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Tomada de decisão estratégica: auxilia em investimentos, contratações e expansão. </w:t>
      </w:r>
    </w:p>
    <w:p w14:paraId="79734FBD" w14:textId="77777777" w:rsidR="00A201EC" w:rsidRPr="00A201EC" w:rsidRDefault="00A201EC" w:rsidP="00A201EC">
      <w:pPr>
        <w:numPr>
          <w:ilvl w:val="0"/>
          <w:numId w:val="18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Cumprimento da legislação: evita autuações, multas e passivos tributários. </w:t>
      </w:r>
    </w:p>
    <w:p w14:paraId="57C704BD" w14:textId="77777777" w:rsidR="00A201EC" w:rsidRPr="00A201EC" w:rsidRDefault="00A201EC" w:rsidP="00A201EC">
      <w:pPr>
        <w:numPr>
          <w:ilvl w:val="0"/>
          <w:numId w:val="18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Maior competitividade: possibilita preços mais atrativos sem comprometer margem de lucro. </w:t>
      </w:r>
    </w:p>
    <w:p w14:paraId="090DA2E7" w14:textId="07A91E61" w:rsidR="00A201EC" w:rsidRPr="00A201EC" w:rsidRDefault="00A201EC" w:rsidP="00A201E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B2F1C08" w14:textId="77777777" w:rsidR="00A201EC" w:rsidRPr="00A201EC" w:rsidRDefault="00A201EC" w:rsidP="00A201E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>3. Planejamento Tributário por Regime de Tributação</w:t>
      </w:r>
    </w:p>
    <w:p w14:paraId="09534DE1" w14:textId="77777777" w:rsidR="00A201EC" w:rsidRPr="00A201EC" w:rsidRDefault="00A201EC" w:rsidP="00A201E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>3.1 Simples Nacional</w:t>
      </w:r>
    </w:p>
    <w:p w14:paraId="5BDF64AA" w14:textId="77777777" w:rsidR="00A201EC" w:rsidRPr="00A201EC" w:rsidRDefault="00A201EC" w:rsidP="00A201EC">
      <w:pPr>
        <w:numPr>
          <w:ilvl w:val="0"/>
          <w:numId w:val="19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Quem pode optar: empresas com faturamento anual ≤ R$ 5 milhões (2026). </w:t>
      </w:r>
    </w:p>
    <w:p w14:paraId="2425A2E1" w14:textId="77777777" w:rsidR="00A201EC" w:rsidRPr="00A201EC" w:rsidRDefault="00A201EC" w:rsidP="00A201EC">
      <w:pPr>
        <w:numPr>
          <w:ilvl w:val="0"/>
          <w:numId w:val="19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Tributos incluídos: IRPJ, CSLL, PIS, COFINS, IPI, ICMS, ISS, INSS patronal (conforme anexos). </w:t>
      </w:r>
    </w:p>
    <w:p w14:paraId="52E65267" w14:textId="77777777" w:rsidR="00A201EC" w:rsidRPr="00A201EC" w:rsidRDefault="00A201EC" w:rsidP="00A201EC">
      <w:pPr>
        <w:numPr>
          <w:ilvl w:val="0"/>
          <w:numId w:val="19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Vantagens: </w:t>
      </w:r>
    </w:p>
    <w:p w14:paraId="68F409E4" w14:textId="77777777" w:rsidR="00A201EC" w:rsidRPr="00A201EC" w:rsidRDefault="00A201EC" w:rsidP="00A201EC">
      <w:pPr>
        <w:numPr>
          <w:ilvl w:val="1"/>
          <w:numId w:val="19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Apuração simplificada; </w:t>
      </w:r>
    </w:p>
    <w:p w14:paraId="752C4CD0" w14:textId="77777777" w:rsidR="00A201EC" w:rsidRPr="00A201EC" w:rsidRDefault="00A201EC" w:rsidP="00A201EC">
      <w:pPr>
        <w:numPr>
          <w:ilvl w:val="1"/>
          <w:numId w:val="19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Alíquotas progressivas com base na receita bruta; </w:t>
      </w:r>
    </w:p>
    <w:p w14:paraId="3F8BB15D" w14:textId="77777777" w:rsidR="00A201EC" w:rsidRPr="00A201EC" w:rsidRDefault="00A201EC" w:rsidP="00A201EC">
      <w:pPr>
        <w:numPr>
          <w:ilvl w:val="1"/>
          <w:numId w:val="19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Redução da burocracia. </w:t>
      </w:r>
    </w:p>
    <w:p w14:paraId="6D20028A" w14:textId="77777777" w:rsidR="00A201EC" w:rsidRDefault="00A201EC" w:rsidP="00A201EC">
      <w:pPr>
        <w:numPr>
          <w:ilvl w:val="0"/>
          <w:numId w:val="19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Como planejar: </w:t>
      </w:r>
    </w:p>
    <w:p w14:paraId="7A2E0B8E" w14:textId="77777777" w:rsidR="00800BC0" w:rsidRPr="00A201EC" w:rsidRDefault="00800BC0" w:rsidP="00800BC0">
      <w:pPr>
        <w:ind w:left="720"/>
        <w:jc w:val="both"/>
        <w:rPr>
          <w:rFonts w:ascii="Arial" w:hAnsi="Arial" w:cs="Arial"/>
          <w:b/>
          <w:bCs/>
          <w:sz w:val="24"/>
          <w:szCs w:val="24"/>
        </w:rPr>
      </w:pPr>
    </w:p>
    <w:p w14:paraId="000E6C76" w14:textId="77777777" w:rsidR="00A201EC" w:rsidRPr="00A201EC" w:rsidRDefault="00A201EC" w:rsidP="00A201EC">
      <w:pPr>
        <w:numPr>
          <w:ilvl w:val="1"/>
          <w:numId w:val="20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lastRenderedPageBreak/>
        <w:t xml:space="preserve">Escolher o anexo correto conforme atividade econômica; </w:t>
      </w:r>
    </w:p>
    <w:p w14:paraId="446395F3" w14:textId="77777777" w:rsidR="00A201EC" w:rsidRPr="00A201EC" w:rsidRDefault="00A201EC" w:rsidP="00A201EC">
      <w:pPr>
        <w:numPr>
          <w:ilvl w:val="1"/>
          <w:numId w:val="20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Controlar faturamento para não ultrapassar limites que elevam alíquota ou obrigam migração de regime; </w:t>
      </w:r>
    </w:p>
    <w:p w14:paraId="3B7C7621" w14:textId="77777777" w:rsidR="00A201EC" w:rsidRPr="00A201EC" w:rsidRDefault="00A201EC" w:rsidP="00A201EC">
      <w:pPr>
        <w:numPr>
          <w:ilvl w:val="1"/>
          <w:numId w:val="20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Verificar possibilidade de fracionamento de atividades (empresas diferentes para atividades distintas, sempre dentro da legalidade); </w:t>
      </w:r>
    </w:p>
    <w:p w14:paraId="30CC91DA" w14:textId="77777777" w:rsidR="00A201EC" w:rsidRPr="00A201EC" w:rsidRDefault="00A201EC" w:rsidP="00A201EC">
      <w:pPr>
        <w:numPr>
          <w:ilvl w:val="1"/>
          <w:numId w:val="20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Aproveitar benefícios estaduais e municipais de ICMS e ISS. </w:t>
      </w:r>
    </w:p>
    <w:p w14:paraId="33042513" w14:textId="7DFF1FB7" w:rsidR="00A201EC" w:rsidRPr="00A201EC" w:rsidRDefault="00A201EC" w:rsidP="00A201E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10F0B51" w14:textId="77777777" w:rsidR="00A201EC" w:rsidRPr="00A201EC" w:rsidRDefault="00A201EC" w:rsidP="00A201E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>3.2 Lucro Presumido</w:t>
      </w:r>
    </w:p>
    <w:p w14:paraId="7931EBDA" w14:textId="77777777" w:rsidR="00A201EC" w:rsidRPr="00A201EC" w:rsidRDefault="00A201EC" w:rsidP="00A201EC">
      <w:pPr>
        <w:numPr>
          <w:ilvl w:val="0"/>
          <w:numId w:val="2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Quem pode optar: empresas com faturamento anual ≤ R$ 78 milhões (2026). </w:t>
      </w:r>
    </w:p>
    <w:p w14:paraId="0B320AB3" w14:textId="77777777" w:rsidR="00A201EC" w:rsidRPr="00A201EC" w:rsidRDefault="00A201EC" w:rsidP="00A201EC">
      <w:pPr>
        <w:numPr>
          <w:ilvl w:val="0"/>
          <w:numId w:val="2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Tributos: IRPJ e CSLL calculados sobre percentual presumido da receita; PIS e COFINS sobre faturamento bruto. </w:t>
      </w:r>
    </w:p>
    <w:p w14:paraId="19D13C49" w14:textId="77777777" w:rsidR="00A201EC" w:rsidRPr="00A201EC" w:rsidRDefault="00A201EC" w:rsidP="00A201EC">
      <w:pPr>
        <w:numPr>
          <w:ilvl w:val="0"/>
          <w:numId w:val="2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Vantagens: </w:t>
      </w:r>
    </w:p>
    <w:p w14:paraId="0B028C66" w14:textId="77777777" w:rsidR="00A201EC" w:rsidRPr="00A201EC" w:rsidRDefault="00A201EC" w:rsidP="00A201EC">
      <w:pPr>
        <w:numPr>
          <w:ilvl w:val="1"/>
          <w:numId w:val="2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Simplicidade na apuração; </w:t>
      </w:r>
    </w:p>
    <w:p w14:paraId="7BD0CA4A" w14:textId="77777777" w:rsidR="00A201EC" w:rsidRPr="00A201EC" w:rsidRDefault="00A201EC" w:rsidP="00A201EC">
      <w:pPr>
        <w:numPr>
          <w:ilvl w:val="1"/>
          <w:numId w:val="2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Possibilidade de alíquota menor para atividades com margem efetiva inferior </w:t>
      </w:r>
      <w:proofErr w:type="gramStart"/>
      <w:r w:rsidRPr="00A201EC">
        <w:rPr>
          <w:rFonts w:ascii="Arial" w:hAnsi="Arial" w:cs="Arial"/>
          <w:b/>
          <w:bCs/>
          <w:sz w:val="24"/>
          <w:szCs w:val="24"/>
        </w:rPr>
        <w:t>à</w:t>
      </w:r>
      <w:proofErr w:type="gramEnd"/>
      <w:r w:rsidRPr="00A201EC">
        <w:rPr>
          <w:rFonts w:ascii="Arial" w:hAnsi="Arial" w:cs="Arial"/>
          <w:b/>
          <w:bCs/>
          <w:sz w:val="24"/>
          <w:szCs w:val="24"/>
        </w:rPr>
        <w:t xml:space="preserve"> presumida; </w:t>
      </w:r>
    </w:p>
    <w:p w14:paraId="13ED83A7" w14:textId="77777777" w:rsidR="00A201EC" w:rsidRPr="00A201EC" w:rsidRDefault="00A201EC" w:rsidP="00A201EC">
      <w:pPr>
        <w:numPr>
          <w:ilvl w:val="1"/>
          <w:numId w:val="2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Previsibilidade de impostos. </w:t>
      </w:r>
    </w:p>
    <w:p w14:paraId="19E0606F" w14:textId="77777777" w:rsidR="00A201EC" w:rsidRPr="00A201EC" w:rsidRDefault="00A201EC" w:rsidP="00A201EC">
      <w:pPr>
        <w:numPr>
          <w:ilvl w:val="0"/>
          <w:numId w:val="2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Como planejar: </w:t>
      </w:r>
    </w:p>
    <w:p w14:paraId="4FE02FBB" w14:textId="77777777" w:rsidR="00A201EC" w:rsidRPr="00A201EC" w:rsidRDefault="00A201EC" w:rsidP="00A201EC">
      <w:pPr>
        <w:numPr>
          <w:ilvl w:val="1"/>
          <w:numId w:val="22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Avaliar atividade da empresa e comparar margem real com margem presumida; </w:t>
      </w:r>
    </w:p>
    <w:p w14:paraId="6693F59E" w14:textId="77777777" w:rsidR="00A201EC" w:rsidRPr="00A201EC" w:rsidRDefault="00A201EC" w:rsidP="00A201EC">
      <w:pPr>
        <w:numPr>
          <w:ilvl w:val="1"/>
          <w:numId w:val="22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Apurar a receita de forma correta, separando faturamento tributável de não tributável; </w:t>
      </w:r>
    </w:p>
    <w:p w14:paraId="5542A2B0" w14:textId="77777777" w:rsidR="00A201EC" w:rsidRPr="00A201EC" w:rsidRDefault="00A201EC" w:rsidP="00A201EC">
      <w:pPr>
        <w:numPr>
          <w:ilvl w:val="1"/>
          <w:numId w:val="22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Analisar incentivos fiscais setoriais que permitem deduções ou créditos; </w:t>
      </w:r>
    </w:p>
    <w:p w14:paraId="7868102D" w14:textId="77777777" w:rsidR="00A201EC" w:rsidRPr="00A201EC" w:rsidRDefault="00A201EC" w:rsidP="00A201EC">
      <w:pPr>
        <w:numPr>
          <w:ilvl w:val="1"/>
          <w:numId w:val="22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Planejar folha de pagamento e pró-labore para otimizar contribuições. </w:t>
      </w:r>
    </w:p>
    <w:p w14:paraId="4B41912C" w14:textId="3F709D53" w:rsidR="00A201EC" w:rsidRPr="00A201EC" w:rsidRDefault="00A201EC" w:rsidP="00A201E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2D6B2485" w14:textId="77777777" w:rsidR="00A201EC" w:rsidRPr="00A201EC" w:rsidRDefault="00A201EC" w:rsidP="00A201E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>3.3 Lucro Real</w:t>
      </w:r>
    </w:p>
    <w:p w14:paraId="0264CC80" w14:textId="77777777" w:rsidR="00A201EC" w:rsidRPr="00A201EC" w:rsidRDefault="00A201EC" w:rsidP="00A201EC">
      <w:pPr>
        <w:numPr>
          <w:ilvl w:val="0"/>
          <w:numId w:val="23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Quem é obrigado: empresas com faturamento anual &gt; R$ 78 milhões ou determinadas atividades (bancos, empresas de seguros, </w:t>
      </w:r>
      <w:proofErr w:type="gramStart"/>
      <w:r w:rsidRPr="00A201EC">
        <w:rPr>
          <w:rFonts w:ascii="Arial" w:hAnsi="Arial" w:cs="Arial"/>
          <w:b/>
          <w:bCs/>
          <w:sz w:val="24"/>
          <w:szCs w:val="24"/>
        </w:rPr>
        <w:t>exportadoras, etc.</w:t>
      </w:r>
      <w:proofErr w:type="gramEnd"/>
      <w:r w:rsidRPr="00A201EC">
        <w:rPr>
          <w:rFonts w:ascii="Arial" w:hAnsi="Arial" w:cs="Arial"/>
          <w:b/>
          <w:bCs/>
          <w:sz w:val="24"/>
          <w:szCs w:val="24"/>
        </w:rPr>
        <w:t xml:space="preserve">). </w:t>
      </w:r>
    </w:p>
    <w:p w14:paraId="7005F73B" w14:textId="77777777" w:rsidR="00A201EC" w:rsidRPr="00A201EC" w:rsidRDefault="00A201EC" w:rsidP="00A201EC">
      <w:pPr>
        <w:numPr>
          <w:ilvl w:val="0"/>
          <w:numId w:val="23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Tributos: IRPJ e CSLL sobre lucro líquido ajustado; PIS e COFINS sobre receita bruta. </w:t>
      </w:r>
    </w:p>
    <w:p w14:paraId="2FEA7D23" w14:textId="77777777" w:rsidR="00A201EC" w:rsidRPr="00A201EC" w:rsidRDefault="00A201EC" w:rsidP="00A201EC">
      <w:pPr>
        <w:numPr>
          <w:ilvl w:val="0"/>
          <w:numId w:val="23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Vantagens: </w:t>
      </w:r>
    </w:p>
    <w:p w14:paraId="51CF6515" w14:textId="77777777" w:rsidR="00A201EC" w:rsidRPr="00A201EC" w:rsidRDefault="00A201EC" w:rsidP="00A201EC">
      <w:pPr>
        <w:numPr>
          <w:ilvl w:val="1"/>
          <w:numId w:val="23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Possibilidade de pagar menos impostos se a margem de lucro for baixa ou negativa; </w:t>
      </w:r>
    </w:p>
    <w:p w14:paraId="1C65A767" w14:textId="77777777" w:rsidR="00A201EC" w:rsidRPr="00A201EC" w:rsidRDefault="00A201EC" w:rsidP="00A201EC">
      <w:pPr>
        <w:numPr>
          <w:ilvl w:val="1"/>
          <w:numId w:val="23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Dedução de despesas operacionais legais; </w:t>
      </w:r>
    </w:p>
    <w:p w14:paraId="02D3ECEB" w14:textId="77777777" w:rsidR="00A201EC" w:rsidRDefault="00A201EC" w:rsidP="00A201EC">
      <w:pPr>
        <w:numPr>
          <w:ilvl w:val="1"/>
          <w:numId w:val="23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Maior controle contábil e fiscal. </w:t>
      </w:r>
    </w:p>
    <w:p w14:paraId="2B6947FF" w14:textId="77777777" w:rsidR="00800BC0" w:rsidRDefault="00800BC0" w:rsidP="00800BC0">
      <w:pPr>
        <w:ind w:left="1440"/>
        <w:jc w:val="both"/>
        <w:rPr>
          <w:rFonts w:ascii="Arial" w:hAnsi="Arial" w:cs="Arial"/>
          <w:b/>
          <w:bCs/>
          <w:sz w:val="24"/>
          <w:szCs w:val="24"/>
        </w:rPr>
      </w:pPr>
    </w:p>
    <w:p w14:paraId="54CCFAC8" w14:textId="77777777" w:rsidR="00800BC0" w:rsidRPr="00A201EC" w:rsidRDefault="00800BC0" w:rsidP="00800BC0">
      <w:pPr>
        <w:ind w:left="1440"/>
        <w:jc w:val="both"/>
        <w:rPr>
          <w:rFonts w:ascii="Arial" w:hAnsi="Arial" w:cs="Arial"/>
          <w:b/>
          <w:bCs/>
          <w:sz w:val="24"/>
          <w:szCs w:val="24"/>
        </w:rPr>
      </w:pPr>
    </w:p>
    <w:p w14:paraId="1734A653" w14:textId="77777777" w:rsidR="00A201EC" w:rsidRPr="00A201EC" w:rsidRDefault="00A201EC" w:rsidP="00A201EC">
      <w:pPr>
        <w:numPr>
          <w:ilvl w:val="0"/>
          <w:numId w:val="23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lastRenderedPageBreak/>
        <w:t xml:space="preserve">Como planejar: </w:t>
      </w:r>
    </w:p>
    <w:p w14:paraId="59DD8569" w14:textId="77777777" w:rsidR="00A201EC" w:rsidRPr="00A201EC" w:rsidRDefault="00A201EC" w:rsidP="00A201EC">
      <w:pPr>
        <w:numPr>
          <w:ilvl w:val="1"/>
          <w:numId w:val="24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Registrar corretamente todas as receitas e despesas dedutíveis; </w:t>
      </w:r>
    </w:p>
    <w:p w14:paraId="2253F406" w14:textId="77777777" w:rsidR="00A201EC" w:rsidRPr="00A201EC" w:rsidRDefault="00A201EC" w:rsidP="00A201EC">
      <w:pPr>
        <w:numPr>
          <w:ilvl w:val="1"/>
          <w:numId w:val="24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Avaliar planejamento de provisões e contingências; </w:t>
      </w:r>
    </w:p>
    <w:p w14:paraId="09C54CB8" w14:textId="77777777" w:rsidR="00A201EC" w:rsidRPr="00A201EC" w:rsidRDefault="00A201EC" w:rsidP="00A201EC">
      <w:pPr>
        <w:numPr>
          <w:ilvl w:val="1"/>
          <w:numId w:val="24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Utilizar créditos de PIS/COFINS sobre insumos permitidos; </w:t>
      </w:r>
    </w:p>
    <w:p w14:paraId="711CEDB5" w14:textId="77777777" w:rsidR="00A201EC" w:rsidRPr="00A201EC" w:rsidRDefault="00A201EC" w:rsidP="00A201EC">
      <w:pPr>
        <w:numPr>
          <w:ilvl w:val="1"/>
          <w:numId w:val="24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Planejar investimentos, depreciações e incentivos fiscais (Lei do Bem, ICMS </w:t>
      </w:r>
      <w:proofErr w:type="gramStart"/>
      <w:r w:rsidRPr="00A201EC">
        <w:rPr>
          <w:rFonts w:ascii="Arial" w:hAnsi="Arial" w:cs="Arial"/>
          <w:b/>
          <w:bCs/>
          <w:sz w:val="24"/>
          <w:szCs w:val="24"/>
        </w:rPr>
        <w:t>diferido, etc.</w:t>
      </w:r>
      <w:proofErr w:type="gramEnd"/>
      <w:r w:rsidRPr="00A201EC">
        <w:rPr>
          <w:rFonts w:ascii="Arial" w:hAnsi="Arial" w:cs="Arial"/>
          <w:b/>
          <w:bCs/>
          <w:sz w:val="24"/>
          <w:szCs w:val="24"/>
        </w:rPr>
        <w:t xml:space="preserve">); </w:t>
      </w:r>
    </w:p>
    <w:p w14:paraId="7DD821CD" w14:textId="77777777" w:rsidR="00A201EC" w:rsidRPr="00A201EC" w:rsidRDefault="00A201EC" w:rsidP="00A201EC">
      <w:pPr>
        <w:numPr>
          <w:ilvl w:val="1"/>
          <w:numId w:val="24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Monitorar resultados contábeis e fiscais mensalmente para evitar surpresas. </w:t>
      </w:r>
    </w:p>
    <w:p w14:paraId="6795A8C9" w14:textId="5E505E14" w:rsidR="00A201EC" w:rsidRPr="00A201EC" w:rsidRDefault="00A201EC" w:rsidP="00A201E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37915D6" w14:textId="77777777" w:rsidR="00A201EC" w:rsidRPr="00A201EC" w:rsidRDefault="00A201EC" w:rsidP="00A201E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>4. Etapas Práticas para Elaborar um Planejamento Tributário</w:t>
      </w:r>
    </w:p>
    <w:p w14:paraId="0747A563" w14:textId="77777777" w:rsidR="00A201EC" w:rsidRPr="00A201EC" w:rsidRDefault="00A201EC" w:rsidP="00A201EC">
      <w:pPr>
        <w:numPr>
          <w:ilvl w:val="0"/>
          <w:numId w:val="25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Diagnóstico Contábil e Fiscal: </w:t>
      </w:r>
    </w:p>
    <w:p w14:paraId="62A07724" w14:textId="77777777" w:rsidR="00A201EC" w:rsidRPr="00A201EC" w:rsidRDefault="00A201EC" w:rsidP="00A201EC">
      <w:pPr>
        <w:numPr>
          <w:ilvl w:val="1"/>
          <w:numId w:val="25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Levantar receitas, despesas, margens e tributos pagos. </w:t>
      </w:r>
    </w:p>
    <w:p w14:paraId="4107986A" w14:textId="77777777" w:rsidR="00A201EC" w:rsidRPr="00A201EC" w:rsidRDefault="00A201EC" w:rsidP="00A201EC">
      <w:pPr>
        <w:numPr>
          <w:ilvl w:val="0"/>
          <w:numId w:val="25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Escolha do Regime: </w:t>
      </w:r>
    </w:p>
    <w:p w14:paraId="5B6EE968" w14:textId="77777777" w:rsidR="00A201EC" w:rsidRPr="00A201EC" w:rsidRDefault="00A201EC" w:rsidP="00A201EC">
      <w:pPr>
        <w:numPr>
          <w:ilvl w:val="1"/>
          <w:numId w:val="25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Comparar carga tributária em Simples, Presumido e Real. </w:t>
      </w:r>
    </w:p>
    <w:p w14:paraId="48FD1EE3" w14:textId="77777777" w:rsidR="00A201EC" w:rsidRPr="00A201EC" w:rsidRDefault="00A201EC" w:rsidP="00A201EC">
      <w:pPr>
        <w:numPr>
          <w:ilvl w:val="0"/>
          <w:numId w:val="25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Mapeamento de Benefícios Fiscais: </w:t>
      </w:r>
    </w:p>
    <w:p w14:paraId="3196B7B8" w14:textId="77777777" w:rsidR="00A201EC" w:rsidRPr="00A201EC" w:rsidRDefault="00A201EC" w:rsidP="00A201EC">
      <w:pPr>
        <w:numPr>
          <w:ilvl w:val="1"/>
          <w:numId w:val="25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Incentivos estaduais, municipais e federais. </w:t>
      </w:r>
    </w:p>
    <w:p w14:paraId="7E12CBBB" w14:textId="77777777" w:rsidR="00A201EC" w:rsidRPr="00A201EC" w:rsidRDefault="00A201EC" w:rsidP="00A201EC">
      <w:pPr>
        <w:numPr>
          <w:ilvl w:val="0"/>
          <w:numId w:val="25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Estruturação Legal: </w:t>
      </w:r>
    </w:p>
    <w:p w14:paraId="321EC67C" w14:textId="77777777" w:rsidR="00A201EC" w:rsidRPr="00A201EC" w:rsidRDefault="00A201EC" w:rsidP="00A201EC">
      <w:pPr>
        <w:numPr>
          <w:ilvl w:val="1"/>
          <w:numId w:val="25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Ajuste de contratos, pró-labore, distribuição de lucros, investimentos. </w:t>
      </w:r>
    </w:p>
    <w:p w14:paraId="61B15F22" w14:textId="77777777" w:rsidR="00A201EC" w:rsidRPr="00A201EC" w:rsidRDefault="00A201EC" w:rsidP="00A201EC">
      <w:pPr>
        <w:numPr>
          <w:ilvl w:val="0"/>
          <w:numId w:val="25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Implementação: </w:t>
      </w:r>
    </w:p>
    <w:p w14:paraId="6C9B7E41" w14:textId="77777777" w:rsidR="00A201EC" w:rsidRPr="00A201EC" w:rsidRDefault="00A201EC" w:rsidP="00A201EC">
      <w:pPr>
        <w:numPr>
          <w:ilvl w:val="1"/>
          <w:numId w:val="25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Alterações de regime, controle de faturamento e despesas. </w:t>
      </w:r>
    </w:p>
    <w:p w14:paraId="24477AD4" w14:textId="77777777" w:rsidR="00A201EC" w:rsidRPr="00A201EC" w:rsidRDefault="00A201EC" w:rsidP="00A201EC">
      <w:pPr>
        <w:numPr>
          <w:ilvl w:val="0"/>
          <w:numId w:val="25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Monitoramento e Revisão: </w:t>
      </w:r>
    </w:p>
    <w:p w14:paraId="653FCA31" w14:textId="77777777" w:rsidR="00A201EC" w:rsidRPr="00A201EC" w:rsidRDefault="00A201EC" w:rsidP="00A201EC">
      <w:pPr>
        <w:numPr>
          <w:ilvl w:val="1"/>
          <w:numId w:val="25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Revisar trimestralmente ou anualmente, considerando mudanças na legislação. </w:t>
      </w:r>
    </w:p>
    <w:p w14:paraId="5B3C95F6" w14:textId="4C3618CE" w:rsidR="00A201EC" w:rsidRPr="00A201EC" w:rsidRDefault="00A201EC" w:rsidP="00A201E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E51E83E" w14:textId="77777777" w:rsidR="00A201EC" w:rsidRPr="00A201EC" w:rsidRDefault="00A201EC" w:rsidP="00A201E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>5. Cuidados Importantes</w:t>
      </w:r>
    </w:p>
    <w:p w14:paraId="67475F3F" w14:textId="77777777" w:rsidR="00A201EC" w:rsidRPr="00A201EC" w:rsidRDefault="00A201EC" w:rsidP="00A201EC">
      <w:pPr>
        <w:numPr>
          <w:ilvl w:val="0"/>
          <w:numId w:val="26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Evitar planejamento que configure elisão abusiva ou evasão fiscal. </w:t>
      </w:r>
    </w:p>
    <w:p w14:paraId="381DF417" w14:textId="77777777" w:rsidR="00A201EC" w:rsidRPr="00A201EC" w:rsidRDefault="00A201EC" w:rsidP="00A201EC">
      <w:pPr>
        <w:numPr>
          <w:ilvl w:val="0"/>
          <w:numId w:val="26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Manter documentação detalhada de todas as decisões tributárias. </w:t>
      </w:r>
    </w:p>
    <w:p w14:paraId="7029E806" w14:textId="77777777" w:rsidR="00A201EC" w:rsidRPr="00A201EC" w:rsidRDefault="00A201EC" w:rsidP="00A201EC">
      <w:pPr>
        <w:numPr>
          <w:ilvl w:val="0"/>
          <w:numId w:val="26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Revisar periodicamente a legislação vigente, pois mudanças podem alterar alíquotas e limites. </w:t>
      </w:r>
    </w:p>
    <w:p w14:paraId="12B72DEF" w14:textId="77777777" w:rsidR="00A201EC" w:rsidRPr="00A201EC" w:rsidRDefault="00A201EC" w:rsidP="00A201EC">
      <w:pPr>
        <w:numPr>
          <w:ilvl w:val="0"/>
          <w:numId w:val="26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201EC">
        <w:rPr>
          <w:rFonts w:ascii="Arial" w:hAnsi="Arial" w:cs="Arial"/>
          <w:b/>
          <w:bCs/>
          <w:sz w:val="24"/>
          <w:szCs w:val="24"/>
        </w:rPr>
        <w:t xml:space="preserve">Contar com assessoria contábil e jurídica especializada para regimes complexos (Lucro Real). </w:t>
      </w:r>
    </w:p>
    <w:p w14:paraId="1869F821" w14:textId="5262741F" w:rsidR="00A201EC" w:rsidRPr="00A201EC" w:rsidRDefault="00A201EC" w:rsidP="00A201E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30E9A0F" w14:textId="77777777" w:rsidR="003E2DC1" w:rsidRDefault="003E2DC1" w:rsidP="00A201EC">
      <w:pPr>
        <w:jc w:val="both"/>
        <w:rPr>
          <w:rFonts w:ascii="Segoe UI Emoji" w:hAnsi="Segoe UI Emoji" w:cs="Segoe UI Emoji"/>
          <w:b/>
          <w:bCs/>
          <w:sz w:val="24"/>
          <w:szCs w:val="24"/>
        </w:rPr>
      </w:pPr>
    </w:p>
    <w:p w14:paraId="200E8802" w14:textId="77777777" w:rsidR="003E2DC1" w:rsidRDefault="003E2DC1" w:rsidP="00A201E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460B659" w14:textId="42C1CE27" w:rsidR="00A201EC" w:rsidRPr="00800BC0" w:rsidRDefault="00A201EC" w:rsidP="00A201EC">
      <w:pPr>
        <w:jc w:val="both"/>
        <w:rPr>
          <w:rFonts w:ascii="Arial" w:hAnsi="Arial" w:cs="Arial"/>
          <w:b/>
          <w:bCs/>
          <w:sz w:val="28"/>
          <w:szCs w:val="28"/>
        </w:rPr>
      </w:pPr>
      <w:r w:rsidRPr="00800BC0">
        <w:rPr>
          <w:rFonts w:ascii="Arial" w:hAnsi="Arial" w:cs="Arial"/>
          <w:b/>
          <w:bCs/>
          <w:sz w:val="28"/>
          <w:szCs w:val="28"/>
        </w:rPr>
        <w:lastRenderedPageBreak/>
        <w:t>Resumo prático: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4"/>
        <w:gridCol w:w="2302"/>
        <w:gridCol w:w="2520"/>
        <w:gridCol w:w="3252"/>
      </w:tblGrid>
      <w:tr w:rsidR="00A201EC" w:rsidRPr="00A201EC" w14:paraId="628ABFF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D403C2F" w14:textId="77777777" w:rsidR="00A201EC" w:rsidRPr="00A201EC" w:rsidRDefault="00A201EC" w:rsidP="00A201E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01EC">
              <w:rPr>
                <w:rFonts w:ascii="Arial" w:hAnsi="Arial" w:cs="Arial"/>
                <w:b/>
                <w:bCs/>
                <w:sz w:val="24"/>
                <w:szCs w:val="24"/>
              </w:rPr>
              <w:t>Regime</w:t>
            </w:r>
          </w:p>
        </w:tc>
        <w:tc>
          <w:tcPr>
            <w:tcW w:w="0" w:type="auto"/>
            <w:vAlign w:val="center"/>
            <w:hideMark/>
          </w:tcPr>
          <w:p w14:paraId="2451DEB2" w14:textId="77777777" w:rsidR="00A201EC" w:rsidRPr="00A201EC" w:rsidRDefault="00A201EC" w:rsidP="00A201E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01EC">
              <w:rPr>
                <w:rFonts w:ascii="Arial" w:hAnsi="Arial" w:cs="Arial"/>
                <w:b/>
                <w:bCs/>
                <w:sz w:val="24"/>
                <w:szCs w:val="24"/>
              </w:rPr>
              <w:t>Indicado para</w:t>
            </w:r>
          </w:p>
        </w:tc>
        <w:tc>
          <w:tcPr>
            <w:tcW w:w="0" w:type="auto"/>
            <w:vAlign w:val="center"/>
            <w:hideMark/>
          </w:tcPr>
          <w:p w14:paraId="73D923CF" w14:textId="77777777" w:rsidR="00A201EC" w:rsidRPr="00A201EC" w:rsidRDefault="00A201EC" w:rsidP="00A201E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01EC">
              <w:rPr>
                <w:rFonts w:ascii="Arial" w:hAnsi="Arial" w:cs="Arial"/>
                <w:b/>
                <w:bCs/>
                <w:sz w:val="24"/>
                <w:szCs w:val="24"/>
              </w:rPr>
              <w:t>Vantagem principal</w:t>
            </w:r>
          </w:p>
        </w:tc>
        <w:tc>
          <w:tcPr>
            <w:tcW w:w="0" w:type="auto"/>
            <w:vAlign w:val="center"/>
            <w:hideMark/>
          </w:tcPr>
          <w:p w14:paraId="6C3FB189" w14:textId="77777777" w:rsidR="00A201EC" w:rsidRPr="00A201EC" w:rsidRDefault="00A201EC" w:rsidP="00A201E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01EC">
              <w:rPr>
                <w:rFonts w:ascii="Arial" w:hAnsi="Arial" w:cs="Arial"/>
                <w:b/>
                <w:bCs/>
                <w:sz w:val="24"/>
                <w:szCs w:val="24"/>
              </w:rPr>
              <w:t>Planejamento chave</w:t>
            </w:r>
          </w:p>
        </w:tc>
      </w:tr>
      <w:tr w:rsidR="00A201EC" w:rsidRPr="00A201EC" w14:paraId="39DC78D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F44A69" w14:textId="77777777" w:rsidR="00A201EC" w:rsidRPr="00A201EC" w:rsidRDefault="00A201EC" w:rsidP="00A201E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01EC">
              <w:rPr>
                <w:rFonts w:ascii="Arial" w:hAnsi="Arial" w:cs="Arial"/>
                <w:b/>
                <w:bCs/>
                <w:sz w:val="24"/>
                <w:szCs w:val="24"/>
              </w:rPr>
              <w:t>Simples Nacional</w:t>
            </w:r>
          </w:p>
        </w:tc>
        <w:tc>
          <w:tcPr>
            <w:tcW w:w="0" w:type="auto"/>
            <w:vAlign w:val="center"/>
            <w:hideMark/>
          </w:tcPr>
          <w:p w14:paraId="59D7A7DD" w14:textId="77777777" w:rsidR="00A201EC" w:rsidRPr="00A201EC" w:rsidRDefault="00A201EC" w:rsidP="00A201E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01EC">
              <w:rPr>
                <w:rFonts w:ascii="Arial" w:hAnsi="Arial" w:cs="Arial"/>
                <w:b/>
                <w:bCs/>
                <w:sz w:val="24"/>
                <w:szCs w:val="24"/>
              </w:rPr>
              <w:t>Pequenas empresas ≤ R$ 5 mi</w:t>
            </w:r>
          </w:p>
        </w:tc>
        <w:tc>
          <w:tcPr>
            <w:tcW w:w="0" w:type="auto"/>
            <w:vAlign w:val="center"/>
            <w:hideMark/>
          </w:tcPr>
          <w:p w14:paraId="414F9DBB" w14:textId="77777777" w:rsidR="00A201EC" w:rsidRPr="00A201EC" w:rsidRDefault="00A201EC" w:rsidP="00A201E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01EC">
              <w:rPr>
                <w:rFonts w:ascii="Arial" w:hAnsi="Arial" w:cs="Arial"/>
                <w:b/>
                <w:bCs/>
                <w:sz w:val="24"/>
                <w:szCs w:val="24"/>
              </w:rPr>
              <w:t>Simplicidade e menor burocracia</w:t>
            </w:r>
          </w:p>
        </w:tc>
        <w:tc>
          <w:tcPr>
            <w:tcW w:w="0" w:type="auto"/>
            <w:vAlign w:val="center"/>
            <w:hideMark/>
          </w:tcPr>
          <w:p w14:paraId="2662DD9C" w14:textId="77777777" w:rsidR="00A201EC" w:rsidRPr="00A201EC" w:rsidRDefault="00A201EC" w:rsidP="00A201E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01EC">
              <w:rPr>
                <w:rFonts w:ascii="Arial" w:hAnsi="Arial" w:cs="Arial"/>
                <w:b/>
                <w:bCs/>
                <w:sz w:val="24"/>
                <w:szCs w:val="24"/>
              </w:rPr>
              <w:t>Escolher anexo correto e controlar faturamento</w:t>
            </w:r>
          </w:p>
        </w:tc>
      </w:tr>
      <w:tr w:rsidR="00A201EC" w:rsidRPr="00A201EC" w14:paraId="5C66CCA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15DCA0" w14:textId="77777777" w:rsidR="00A201EC" w:rsidRPr="00A201EC" w:rsidRDefault="00A201EC" w:rsidP="00A201E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01EC">
              <w:rPr>
                <w:rFonts w:ascii="Arial" w:hAnsi="Arial" w:cs="Arial"/>
                <w:b/>
                <w:bCs/>
                <w:sz w:val="24"/>
                <w:szCs w:val="24"/>
              </w:rPr>
              <w:t>Lucro Presumido</w:t>
            </w:r>
          </w:p>
        </w:tc>
        <w:tc>
          <w:tcPr>
            <w:tcW w:w="0" w:type="auto"/>
            <w:vAlign w:val="center"/>
            <w:hideMark/>
          </w:tcPr>
          <w:p w14:paraId="13BDC942" w14:textId="77777777" w:rsidR="00A201EC" w:rsidRPr="00A201EC" w:rsidRDefault="00A201EC" w:rsidP="00A201E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01EC">
              <w:rPr>
                <w:rFonts w:ascii="Arial" w:hAnsi="Arial" w:cs="Arial"/>
                <w:b/>
                <w:bCs/>
                <w:sz w:val="24"/>
                <w:szCs w:val="24"/>
              </w:rPr>
              <w:t>Médias empresas ≤ R$ 78 mi</w:t>
            </w:r>
          </w:p>
        </w:tc>
        <w:tc>
          <w:tcPr>
            <w:tcW w:w="0" w:type="auto"/>
            <w:vAlign w:val="center"/>
            <w:hideMark/>
          </w:tcPr>
          <w:p w14:paraId="72DEA85D" w14:textId="77777777" w:rsidR="00A201EC" w:rsidRPr="00A201EC" w:rsidRDefault="00A201EC" w:rsidP="00A201E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01EC">
              <w:rPr>
                <w:rFonts w:ascii="Arial" w:hAnsi="Arial" w:cs="Arial"/>
                <w:b/>
                <w:bCs/>
                <w:sz w:val="24"/>
                <w:szCs w:val="24"/>
              </w:rPr>
              <w:t>Previsibilidade de impostos</w:t>
            </w:r>
          </w:p>
        </w:tc>
        <w:tc>
          <w:tcPr>
            <w:tcW w:w="0" w:type="auto"/>
            <w:vAlign w:val="center"/>
            <w:hideMark/>
          </w:tcPr>
          <w:p w14:paraId="62EDEB3F" w14:textId="77777777" w:rsidR="00A201EC" w:rsidRPr="00A201EC" w:rsidRDefault="00A201EC" w:rsidP="00A201E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01EC">
              <w:rPr>
                <w:rFonts w:ascii="Arial" w:hAnsi="Arial" w:cs="Arial"/>
                <w:b/>
                <w:bCs/>
                <w:sz w:val="24"/>
                <w:szCs w:val="24"/>
              </w:rPr>
              <w:t>Comparar margem real x presumida; planejar pró-labore</w:t>
            </w:r>
          </w:p>
        </w:tc>
      </w:tr>
      <w:tr w:rsidR="00A201EC" w:rsidRPr="00A201EC" w14:paraId="1BE3E2A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C599F9" w14:textId="77777777" w:rsidR="00A201EC" w:rsidRPr="00A201EC" w:rsidRDefault="00A201EC" w:rsidP="00A201E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01EC">
              <w:rPr>
                <w:rFonts w:ascii="Arial" w:hAnsi="Arial" w:cs="Arial"/>
                <w:b/>
                <w:bCs/>
                <w:sz w:val="24"/>
                <w:szCs w:val="24"/>
              </w:rPr>
              <w:t>Lucro Real</w:t>
            </w:r>
          </w:p>
        </w:tc>
        <w:tc>
          <w:tcPr>
            <w:tcW w:w="0" w:type="auto"/>
            <w:vAlign w:val="center"/>
            <w:hideMark/>
          </w:tcPr>
          <w:p w14:paraId="2DB0E2F7" w14:textId="77777777" w:rsidR="00A201EC" w:rsidRPr="00A201EC" w:rsidRDefault="00A201EC" w:rsidP="00A201E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01EC">
              <w:rPr>
                <w:rFonts w:ascii="Arial" w:hAnsi="Arial" w:cs="Arial"/>
                <w:b/>
                <w:bCs/>
                <w:sz w:val="24"/>
                <w:szCs w:val="24"/>
              </w:rPr>
              <w:t>Empresas grandes ou obrigatórias</w:t>
            </w:r>
          </w:p>
        </w:tc>
        <w:tc>
          <w:tcPr>
            <w:tcW w:w="0" w:type="auto"/>
            <w:vAlign w:val="center"/>
            <w:hideMark/>
          </w:tcPr>
          <w:p w14:paraId="75FFDACB" w14:textId="77777777" w:rsidR="00A201EC" w:rsidRPr="00A201EC" w:rsidRDefault="00A201EC" w:rsidP="00A201E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01EC">
              <w:rPr>
                <w:rFonts w:ascii="Arial" w:hAnsi="Arial" w:cs="Arial"/>
                <w:b/>
                <w:bCs/>
                <w:sz w:val="24"/>
                <w:szCs w:val="24"/>
              </w:rPr>
              <w:t>Redução de tributos se lucro baixo</w:t>
            </w:r>
          </w:p>
        </w:tc>
        <w:tc>
          <w:tcPr>
            <w:tcW w:w="0" w:type="auto"/>
            <w:vAlign w:val="center"/>
            <w:hideMark/>
          </w:tcPr>
          <w:p w14:paraId="73799F5F" w14:textId="77777777" w:rsidR="00A201EC" w:rsidRPr="00A201EC" w:rsidRDefault="00A201EC" w:rsidP="00A201E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01EC">
              <w:rPr>
                <w:rFonts w:ascii="Arial" w:hAnsi="Arial" w:cs="Arial"/>
                <w:b/>
                <w:bCs/>
                <w:sz w:val="24"/>
                <w:szCs w:val="24"/>
              </w:rPr>
              <w:t>Dedução de despesas, créditos fiscais, incentivos</w:t>
            </w:r>
          </w:p>
        </w:tc>
      </w:tr>
    </w:tbl>
    <w:p w14:paraId="75374374" w14:textId="77777777" w:rsidR="00A201EC" w:rsidRDefault="00A201EC" w:rsidP="00626A6F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89301D6" w14:textId="77777777" w:rsidR="00A201EC" w:rsidRDefault="00A201EC" w:rsidP="00626A6F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B120192" w14:textId="6423B2E6" w:rsidR="00626A6F" w:rsidRPr="00626A6F" w:rsidRDefault="00626A6F" w:rsidP="00626A6F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626A6F">
        <w:rPr>
          <w:rFonts w:ascii="Arial" w:hAnsi="Arial" w:cs="Arial"/>
          <w:b/>
          <w:bCs/>
          <w:sz w:val="32"/>
          <w:szCs w:val="32"/>
        </w:rPr>
        <w:t>Estudo de Caso – Planejamento Tributário Empresarial</w:t>
      </w:r>
    </w:p>
    <w:p w14:paraId="419A4EEA" w14:textId="77777777" w:rsidR="00626A6F" w:rsidRDefault="00626A6F" w:rsidP="00626A6F">
      <w:pPr>
        <w:rPr>
          <w:rFonts w:ascii="Arial" w:hAnsi="Arial" w:cs="Arial"/>
          <w:b/>
          <w:bCs/>
          <w:sz w:val="24"/>
          <w:szCs w:val="24"/>
        </w:rPr>
      </w:pPr>
    </w:p>
    <w:p w14:paraId="0CD315A2" w14:textId="05665367" w:rsidR="00626A6F" w:rsidRPr="00626A6F" w:rsidRDefault="00626A6F" w:rsidP="00626A6F">
      <w:pPr>
        <w:rPr>
          <w:rFonts w:ascii="Arial" w:hAnsi="Arial" w:cs="Arial"/>
          <w:b/>
          <w:bCs/>
          <w:sz w:val="24"/>
          <w:szCs w:val="24"/>
        </w:rPr>
      </w:pPr>
      <w:r w:rsidRPr="00626A6F">
        <w:rPr>
          <w:rFonts w:ascii="Arial" w:hAnsi="Arial" w:cs="Arial"/>
          <w:b/>
          <w:bCs/>
          <w:sz w:val="24"/>
          <w:szCs w:val="24"/>
        </w:rPr>
        <w:t>Contexto</w:t>
      </w:r>
    </w:p>
    <w:p w14:paraId="18F1A84B" w14:textId="77777777" w:rsidR="00626A6F" w:rsidRPr="00626A6F" w:rsidRDefault="00626A6F" w:rsidP="00626A6F">
      <w:pPr>
        <w:jc w:val="both"/>
        <w:rPr>
          <w:rFonts w:ascii="Arial" w:hAnsi="Arial" w:cs="Arial"/>
          <w:sz w:val="24"/>
          <w:szCs w:val="24"/>
        </w:rPr>
      </w:pPr>
      <w:r w:rsidRPr="00626A6F">
        <w:rPr>
          <w:rFonts w:ascii="Arial" w:hAnsi="Arial" w:cs="Arial"/>
          <w:sz w:val="24"/>
          <w:szCs w:val="24"/>
        </w:rPr>
        <w:t xml:space="preserve">A empresa </w:t>
      </w:r>
      <w:proofErr w:type="spellStart"/>
      <w:r w:rsidRPr="00626A6F">
        <w:rPr>
          <w:rFonts w:ascii="Arial" w:hAnsi="Arial" w:cs="Arial"/>
          <w:b/>
          <w:bCs/>
          <w:sz w:val="24"/>
          <w:szCs w:val="24"/>
        </w:rPr>
        <w:t>TechSol</w:t>
      </w:r>
      <w:proofErr w:type="spellEnd"/>
      <w:r w:rsidRPr="00626A6F">
        <w:rPr>
          <w:rFonts w:ascii="Arial" w:hAnsi="Arial" w:cs="Arial"/>
          <w:b/>
          <w:bCs/>
          <w:sz w:val="24"/>
          <w:szCs w:val="24"/>
        </w:rPr>
        <w:t xml:space="preserve"> Ltda.</w:t>
      </w:r>
      <w:r w:rsidRPr="00626A6F">
        <w:rPr>
          <w:rFonts w:ascii="Arial" w:hAnsi="Arial" w:cs="Arial"/>
          <w:sz w:val="24"/>
          <w:szCs w:val="24"/>
        </w:rPr>
        <w:t>, que atua no setor de prestação de serviços de tecnologia da informação, apresenta os seguintes dados referentes ao ano fiscal de 2025: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5"/>
        <w:gridCol w:w="1196"/>
      </w:tblGrid>
      <w:tr w:rsidR="00626A6F" w:rsidRPr="00626A6F" w14:paraId="450D175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9D200D1" w14:textId="77777777" w:rsidR="00626A6F" w:rsidRPr="00626A6F" w:rsidRDefault="00626A6F" w:rsidP="00626A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6A6F">
              <w:rPr>
                <w:rFonts w:ascii="Arial" w:hAnsi="Arial" w:cs="Arial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0" w:type="auto"/>
            <w:vAlign w:val="center"/>
            <w:hideMark/>
          </w:tcPr>
          <w:p w14:paraId="587614E9" w14:textId="77777777" w:rsidR="00626A6F" w:rsidRPr="00626A6F" w:rsidRDefault="00626A6F" w:rsidP="00626A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6A6F">
              <w:rPr>
                <w:rFonts w:ascii="Arial" w:hAnsi="Arial" w:cs="Arial"/>
                <w:b/>
                <w:bCs/>
                <w:sz w:val="24"/>
                <w:szCs w:val="24"/>
              </w:rPr>
              <w:t>Valor (R$)</w:t>
            </w:r>
          </w:p>
        </w:tc>
      </w:tr>
      <w:tr w:rsidR="00626A6F" w:rsidRPr="00626A6F" w14:paraId="39494E2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44751D" w14:textId="77777777" w:rsidR="00626A6F" w:rsidRPr="00626A6F" w:rsidRDefault="00626A6F" w:rsidP="00626A6F">
            <w:pPr>
              <w:rPr>
                <w:rFonts w:ascii="Arial" w:hAnsi="Arial" w:cs="Arial"/>
                <w:sz w:val="24"/>
                <w:szCs w:val="24"/>
              </w:rPr>
            </w:pPr>
            <w:r w:rsidRPr="00626A6F">
              <w:rPr>
                <w:rFonts w:ascii="Arial" w:hAnsi="Arial" w:cs="Arial"/>
                <w:sz w:val="24"/>
                <w:szCs w:val="24"/>
              </w:rPr>
              <w:t>Receita Bruta Anual</w:t>
            </w:r>
          </w:p>
        </w:tc>
        <w:tc>
          <w:tcPr>
            <w:tcW w:w="0" w:type="auto"/>
            <w:vAlign w:val="center"/>
            <w:hideMark/>
          </w:tcPr>
          <w:p w14:paraId="374DA896" w14:textId="77777777" w:rsidR="00626A6F" w:rsidRPr="00626A6F" w:rsidRDefault="00626A6F" w:rsidP="00626A6F">
            <w:pPr>
              <w:rPr>
                <w:rFonts w:ascii="Arial" w:hAnsi="Arial" w:cs="Arial"/>
                <w:sz w:val="24"/>
                <w:szCs w:val="24"/>
              </w:rPr>
            </w:pPr>
            <w:r w:rsidRPr="00626A6F">
              <w:rPr>
                <w:rFonts w:ascii="Arial" w:hAnsi="Arial" w:cs="Arial"/>
                <w:sz w:val="24"/>
                <w:szCs w:val="24"/>
              </w:rPr>
              <w:t>3.600.000</w:t>
            </w:r>
          </w:p>
        </w:tc>
      </w:tr>
      <w:tr w:rsidR="00626A6F" w:rsidRPr="00626A6F" w14:paraId="6B763AE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48B2FE" w14:textId="77777777" w:rsidR="00626A6F" w:rsidRPr="00626A6F" w:rsidRDefault="00626A6F" w:rsidP="00626A6F">
            <w:pPr>
              <w:rPr>
                <w:rFonts w:ascii="Arial" w:hAnsi="Arial" w:cs="Arial"/>
                <w:sz w:val="24"/>
                <w:szCs w:val="24"/>
              </w:rPr>
            </w:pPr>
            <w:r w:rsidRPr="00626A6F">
              <w:rPr>
                <w:rFonts w:ascii="Arial" w:hAnsi="Arial" w:cs="Arial"/>
                <w:sz w:val="24"/>
                <w:szCs w:val="24"/>
              </w:rPr>
              <w:t>Custos de Serviços Prestados</w:t>
            </w:r>
          </w:p>
        </w:tc>
        <w:tc>
          <w:tcPr>
            <w:tcW w:w="0" w:type="auto"/>
            <w:vAlign w:val="center"/>
            <w:hideMark/>
          </w:tcPr>
          <w:p w14:paraId="1C079F47" w14:textId="77777777" w:rsidR="00626A6F" w:rsidRPr="00626A6F" w:rsidRDefault="00626A6F" w:rsidP="00626A6F">
            <w:pPr>
              <w:rPr>
                <w:rFonts w:ascii="Arial" w:hAnsi="Arial" w:cs="Arial"/>
                <w:sz w:val="24"/>
                <w:szCs w:val="24"/>
              </w:rPr>
            </w:pPr>
            <w:r w:rsidRPr="00626A6F">
              <w:rPr>
                <w:rFonts w:ascii="Arial" w:hAnsi="Arial" w:cs="Arial"/>
                <w:sz w:val="24"/>
                <w:szCs w:val="24"/>
              </w:rPr>
              <w:t>1.200.000</w:t>
            </w:r>
          </w:p>
        </w:tc>
      </w:tr>
      <w:tr w:rsidR="00626A6F" w:rsidRPr="00626A6F" w14:paraId="34DEFF1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BFE25A" w14:textId="77777777" w:rsidR="00626A6F" w:rsidRPr="00626A6F" w:rsidRDefault="00626A6F" w:rsidP="00626A6F">
            <w:pPr>
              <w:rPr>
                <w:rFonts w:ascii="Arial" w:hAnsi="Arial" w:cs="Arial"/>
                <w:sz w:val="24"/>
                <w:szCs w:val="24"/>
              </w:rPr>
            </w:pPr>
            <w:r w:rsidRPr="00626A6F">
              <w:rPr>
                <w:rFonts w:ascii="Arial" w:hAnsi="Arial" w:cs="Arial"/>
                <w:sz w:val="24"/>
                <w:szCs w:val="24"/>
              </w:rPr>
              <w:t>Despesas Administrativas</w:t>
            </w:r>
          </w:p>
        </w:tc>
        <w:tc>
          <w:tcPr>
            <w:tcW w:w="0" w:type="auto"/>
            <w:vAlign w:val="center"/>
            <w:hideMark/>
          </w:tcPr>
          <w:p w14:paraId="295B7688" w14:textId="77777777" w:rsidR="00626A6F" w:rsidRPr="00626A6F" w:rsidRDefault="00626A6F" w:rsidP="00626A6F">
            <w:pPr>
              <w:rPr>
                <w:rFonts w:ascii="Arial" w:hAnsi="Arial" w:cs="Arial"/>
                <w:sz w:val="24"/>
                <w:szCs w:val="24"/>
              </w:rPr>
            </w:pPr>
            <w:r w:rsidRPr="00626A6F">
              <w:rPr>
                <w:rFonts w:ascii="Arial" w:hAnsi="Arial" w:cs="Arial"/>
                <w:sz w:val="24"/>
                <w:szCs w:val="24"/>
              </w:rPr>
              <w:t>600.000</w:t>
            </w:r>
          </w:p>
        </w:tc>
      </w:tr>
      <w:tr w:rsidR="00626A6F" w:rsidRPr="00626A6F" w14:paraId="6E259B1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ED24B1" w14:textId="77777777" w:rsidR="00626A6F" w:rsidRPr="00626A6F" w:rsidRDefault="00626A6F" w:rsidP="00626A6F">
            <w:pPr>
              <w:rPr>
                <w:rFonts w:ascii="Arial" w:hAnsi="Arial" w:cs="Arial"/>
                <w:sz w:val="24"/>
                <w:szCs w:val="24"/>
              </w:rPr>
            </w:pPr>
            <w:r w:rsidRPr="00626A6F">
              <w:rPr>
                <w:rFonts w:ascii="Arial" w:hAnsi="Arial" w:cs="Arial"/>
                <w:sz w:val="24"/>
                <w:szCs w:val="24"/>
              </w:rPr>
              <w:t>Despesas com Pessoal (salários + encargos)</w:t>
            </w:r>
          </w:p>
        </w:tc>
        <w:tc>
          <w:tcPr>
            <w:tcW w:w="0" w:type="auto"/>
            <w:vAlign w:val="center"/>
            <w:hideMark/>
          </w:tcPr>
          <w:p w14:paraId="49A5867F" w14:textId="77777777" w:rsidR="00626A6F" w:rsidRPr="00626A6F" w:rsidRDefault="00626A6F" w:rsidP="00626A6F">
            <w:pPr>
              <w:rPr>
                <w:rFonts w:ascii="Arial" w:hAnsi="Arial" w:cs="Arial"/>
                <w:sz w:val="24"/>
                <w:szCs w:val="24"/>
              </w:rPr>
            </w:pPr>
            <w:r w:rsidRPr="00626A6F">
              <w:rPr>
                <w:rFonts w:ascii="Arial" w:hAnsi="Arial" w:cs="Arial"/>
                <w:sz w:val="24"/>
                <w:szCs w:val="24"/>
              </w:rPr>
              <w:t>900.000</w:t>
            </w:r>
          </w:p>
        </w:tc>
      </w:tr>
      <w:tr w:rsidR="00626A6F" w:rsidRPr="00626A6F" w14:paraId="2096793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BAA85A" w14:textId="77777777" w:rsidR="00626A6F" w:rsidRPr="00626A6F" w:rsidRDefault="00626A6F" w:rsidP="00626A6F">
            <w:pPr>
              <w:rPr>
                <w:rFonts w:ascii="Arial" w:hAnsi="Arial" w:cs="Arial"/>
                <w:sz w:val="24"/>
                <w:szCs w:val="24"/>
              </w:rPr>
            </w:pPr>
            <w:r w:rsidRPr="00626A6F">
              <w:rPr>
                <w:rFonts w:ascii="Arial" w:hAnsi="Arial" w:cs="Arial"/>
                <w:sz w:val="24"/>
                <w:szCs w:val="24"/>
              </w:rPr>
              <w:t>Investimentos em equipamentos (depreciáveis)</w:t>
            </w:r>
          </w:p>
        </w:tc>
        <w:tc>
          <w:tcPr>
            <w:tcW w:w="0" w:type="auto"/>
            <w:vAlign w:val="center"/>
            <w:hideMark/>
          </w:tcPr>
          <w:p w14:paraId="1AD96222" w14:textId="77777777" w:rsidR="00626A6F" w:rsidRPr="00626A6F" w:rsidRDefault="00626A6F" w:rsidP="00626A6F">
            <w:pPr>
              <w:rPr>
                <w:rFonts w:ascii="Arial" w:hAnsi="Arial" w:cs="Arial"/>
                <w:sz w:val="24"/>
                <w:szCs w:val="24"/>
              </w:rPr>
            </w:pPr>
            <w:r w:rsidRPr="00626A6F">
              <w:rPr>
                <w:rFonts w:ascii="Arial" w:hAnsi="Arial" w:cs="Arial"/>
                <w:sz w:val="24"/>
                <w:szCs w:val="24"/>
              </w:rPr>
              <w:t>200.000</w:t>
            </w:r>
          </w:p>
        </w:tc>
      </w:tr>
      <w:tr w:rsidR="00626A6F" w:rsidRPr="00626A6F" w14:paraId="2C9BFD4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B5C631" w14:textId="77777777" w:rsidR="00626A6F" w:rsidRPr="00626A6F" w:rsidRDefault="00626A6F" w:rsidP="00626A6F">
            <w:pPr>
              <w:rPr>
                <w:rFonts w:ascii="Arial" w:hAnsi="Arial" w:cs="Arial"/>
                <w:sz w:val="24"/>
                <w:szCs w:val="24"/>
              </w:rPr>
            </w:pPr>
            <w:r w:rsidRPr="00626A6F">
              <w:rPr>
                <w:rFonts w:ascii="Arial" w:hAnsi="Arial" w:cs="Arial"/>
                <w:sz w:val="24"/>
                <w:szCs w:val="24"/>
              </w:rPr>
              <w:t>Lucro antes dos impostos (estimado)</w:t>
            </w:r>
          </w:p>
        </w:tc>
        <w:tc>
          <w:tcPr>
            <w:tcW w:w="0" w:type="auto"/>
            <w:vAlign w:val="center"/>
            <w:hideMark/>
          </w:tcPr>
          <w:p w14:paraId="23812603" w14:textId="77777777" w:rsidR="00626A6F" w:rsidRPr="00626A6F" w:rsidRDefault="00626A6F" w:rsidP="00626A6F">
            <w:pPr>
              <w:rPr>
                <w:rFonts w:ascii="Arial" w:hAnsi="Arial" w:cs="Arial"/>
                <w:sz w:val="24"/>
                <w:szCs w:val="24"/>
              </w:rPr>
            </w:pPr>
            <w:r w:rsidRPr="00626A6F">
              <w:rPr>
                <w:rFonts w:ascii="Arial" w:hAnsi="Arial" w:cs="Arial"/>
                <w:sz w:val="24"/>
                <w:szCs w:val="24"/>
              </w:rPr>
              <w:t>700.000</w:t>
            </w:r>
          </w:p>
        </w:tc>
      </w:tr>
    </w:tbl>
    <w:p w14:paraId="774FA158" w14:textId="77777777" w:rsidR="00626A6F" w:rsidRPr="00626A6F" w:rsidRDefault="00626A6F" w:rsidP="00626A6F">
      <w:pPr>
        <w:jc w:val="both"/>
        <w:rPr>
          <w:rFonts w:ascii="Arial" w:hAnsi="Arial" w:cs="Arial"/>
          <w:sz w:val="24"/>
          <w:szCs w:val="24"/>
        </w:rPr>
      </w:pPr>
      <w:r w:rsidRPr="00626A6F">
        <w:rPr>
          <w:rFonts w:ascii="Arial" w:hAnsi="Arial" w:cs="Arial"/>
          <w:sz w:val="24"/>
          <w:szCs w:val="24"/>
        </w:rPr>
        <w:t xml:space="preserve">A empresa está avaliando qual </w:t>
      </w:r>
      <w:r w:rsidRPr="00626A6F">
        <w:rPr>
          <w:rFonts w:ascii="Arial" w:hAnsi="Arial" w:cs="Arial"/>
          <w:b/>
          <w:bCs/>
          <w:sz w:val="24"/>
          <w:szCs w:val="24"/>
        </w:rPr>
        <w:t>regime de tributação</w:t>
      </w:r>
      <w:r w:rsidRPr="00626A6F">
        <w:rPr>
          <w:rFonts w:ascii="Arial" w:hAnsi="Arial" w:cs="Arial"/>
          <w:sz w:val="24"/>
          <w:szCs w:val="24"/>
        </w:rPr>
        <w:t xml:space="preserve"> escolher para o ano seguinte e quer comparar </w:t>
      </w:r>
      <w:r w:rsidRPr="00626A6F">
        <w:rPr>
          <w:rFonts w:ascii="Arial" w:hAnsi="Arial" w:cs="Arial"/>
          <w:b/>
          <w:bCs/>
          <w:sz w:val="24"/>
          <w:szCs w:val="24"/>
        </w:rPr>
        <w:t>Simples Nacional, Lucro Presumido e Lucro Real</w:t>
      </w:r>
      <w:r w:rsidRPr="00626A6F">
        <w:rPr>
          <w:rFonts w:ascii="Arial" w:hAnsi="Arial" w:cs="Arial"/>
          <w:sz w:val="24"/>
          <w:szCs w:val="24"/>
        </w:rPr>
        <w:t>.</w:t>
      </w:r>
    </w:p>
    <w:p w14:paraId="44ED9B0A" w14:textId="5A644342" w:rsidR="00626A6F" w:rsidRPr="00626A6F" w:rsidRDefault="00626A6F" w:rsidP="00626A6F">
      <w:pPr>
        <w:rPr>
          <w:rFonts w:ascii="Arial" w:hAnsi="Arial" w:cs="Arial"/>
          <w:sz w:val="24"/>
          <w:szCs w:val="24"/>
        </w:rPr>
      </w:pPr>
    </w:p>
    <w:p w14:paraId="6A61A207" w14:textId="77777777" w:rsidR="00626A6F" w:rsidRPr="00626A6F" w:rsidRDefault="00626A6F" w:rsidP="00626A6F">
      <w:pPr>
        <w:rPr>
          <w:rFonts w:ascii="Arial" w:hAnsi="Arial" w:cs="Arial"/>
          <w:b/>
          <w:bCs/>
          <w:sz w:val="24"/>
          <w:szCs w:val="24"/>
        </w:rPr>
      </w:pPr>
      <w:r w:rsidRPr="00626A6F">
        <w:rPr>
          <w:rFonts w:ascii="Arial" w:hAnsi="Arial" w:cs="Arial"/>
          <w:b/>
          <w:bCs/>
          <w:sz w:val="24"/>
          <w:szCs w:val="24"/>
        </w:rPr>
        <w:t>1. Questões Objetivas</w:t>
      </w:r>
    </w:p>
    <w:p w14:paraId="3E91C6C0" w14:textId="77777777" w:rsidR="00626A6F" w:rsidRPr="00626A6F" w:rsidRDefault="00626A6F" w:rsidP="00626A6F">
      <w:pPr>
        <w:rPr>
          <w:rFonts w:ascii="Arial" w:hAnsi="Arial" w:cs="Arial"/>
          <w:b/>
          <w:bCs/>
          <w:sz w:val="24"/>
          <w:szCs w:val="24"/>
        </w:rPr>
      </w:pPr>
      <w:r w:rsidRPr="00626A6F">
        <w:rPr>
          <w:rFonts w:ascii="Arial" w:hAnsi="Arial" w:cs="Arial"/>
          <w:b/>
          <w:bCs/>
          <w:sz w:val="24"/>
          <w:szCs w:val="24"/>
        </w:rPr>
        <w:t>Questão 1 – Simples Nacional</w:t>
      </w:r>
    </w:p>
    <w:p w14:paraId="79829647" w14:textId="77777777" w:rsidR="00626A6F" w:rsidRPr="00626A6F" w:rsidRDefault="00626A6F" w:rsidP="00626A6F">
      <w:pPr>
        <w:jc w:val="both"/>
        <w:rPr>
          <w:rFonts w:ascii="Arial" w:hAnsi="Arial" w:cs="Arial"/>
          <w:sz w:val="24"/>
          <w:szCs w:val="24"/>
        </w:rPr>
      </w:pPr>
      <w:r w:rsidRPr="00626A6F">
        <w:rPr>
          <w:rFonts w:ascii="Arial" w:hAnsi="Arial" w:cs="Arial"/>
          <w:sz w:val="24"/>
          <w:szCs w:val="24"/>
        </w:rPr>
        <w:t xml:space="preserve">A </w:t>
      </w:r>
      <w:proofErr w:type="spellStart"/>
      <w:r w:rsidRPr="00626A6F">
        <w:rPr>
          <w:rFonts w:ascii="Arial" w:hAnsi="Arial" w:cs="Arial"/>
          <w:sz w:val="24"/>
          <w:szCs w:val="24"/>
        </w:rPr>
        <w:t>TechSol</w:t>
      </w:r>
      <w:proofErr w:type="spellEnd"/>
      <w:r w:rsidRPr="00626A6F">
        <w:rPr>
          <w:rFonts w:ascii="Arial" w:hAnsi="Arial" w:cs="Arial"/>
          <w:sz w:val="24"/>
          <w:szCs w:val="24"/>
        </w:rPr>
        <w:t xml:space="preserve"> Ltda. se enquadra no </w:t>
      </w:r>
      <w:r w:rsidRPr="00626A6F">
        <w:rPr>
          <w:rFonts w:ascii="Arial" w:hAnsi="Arial" w:cs="Arial"/>
          <w:b/>
          <w:bCs/>
          <w:sz w:val="24"/>
          <w:szCs w:val="24"/>
        </w:rPr>
        <w:t>Simples Nacional (Anexo III – serviços de TI)</w:t>
      </w:r>
      <w:r w:rsidRPr="00626A6F">
        <w:rPr>
          <w:rFonts w:ascii="Arial" w:hAnsi="Arial" w:cs="Arial"/>
          <w:sz w:val="24"/>
          <w:szCs w:val="24"/>
        </w:rPr>
        <w:t>. As alíquotas do Anexo III variam de 6% a 17,42% de acordo com a faixa de receita bruta acumulada em 12 meses.</w:t>
      </w:r>
    </w:p>
    <w:p w14:paraId="21CC1C87" w14:textId="77777777" w:rsidR="00626A6F" w:rsidRPr="00626A6F" w:rsidRDefault="00626A6F" w:rsidP="00626A6F">
      <w:pPr>
        <w:jc w:val="both"/>
        <w:rPr>
          <w:rFonts w:ascii="Arial" w:hAnsi="Arial" w:cs="Arial"/>
          <w:sz w:val="24"/>
          <w:szCs w:val="24"/>
        </w:rPr>
      </w:pPr>
      <w:r w:rsidRPr="00626A6F">
        <w:rPr>
          <w:rFonts w:ascii="Arial" w:hAnsi="Arial" w:cs="Arial"/>
          <w:b/>
          <w:bCs/>
          <w:sz w:val="24"/>
          <w:szCs w:val="24"/>
        </w:rPr>
        <w:t>Pergunta 1.1:</w:t>
      </w:r>
      <w:r w:rsidRPr="00626A6F">
        <w:rPr>
          <w:rFonts w:ascii="Arial" w:hAnsi="Arial" w:cs="Arial"/>
          <w:sz w:val="24"/>
          <w:szCs w:val="24"/>
        </w:rPr>
        <w:t xml:space="preserve"> Qual seria a alíquota aproximada aplicada considerando receita bruta de R$ 3.600.000,00?</w:t>
      </w:r>
    </w:p>
    <w:p w14:paraId="2E6F2EE7" w14:textId="77777777" w:rsidR="00626A6F" w:rsidRPr="00626A6F" w:rsidRDefault="00626A6F" w:rsidP="00626A6F">
      <w:pPr>
        <w:jc w:val="both"/>
        <w:rPr>
          <w:rFonts w:ascii="Arial" w:hAnsi="Arial" w:cs="Arial"/>
          <w:sz w:val="24"/>
          <w:szCs w:val="24"/>
        </w:rPr>
      </w:pPr>
      <w:r w:rsidRPr="00626A6F">
        <w:rPr>
          <w:rFonts w:ascii="Arial" w:hAnsi="Arial" w:cs="Arial"/>
          <w:b/>
          <w:bCs/>
          <w:sz w:val="24"/>
          <w:szCs w:val="24"/>
        </w:rPr>
        <w:lastRenderedPageBreak/>
        <w:t>Pergunta 1.2:</w:t>
      </w:r>
      <w:r w:rsidRPr="00626A6F">
        <w:rPr>
          <w:rFonts w:ascii="Arial" w:hAnsi="Arial" w:cs="Arial"/>
          <w:sz w:val="24"/>
          <w:szCs w:val="24"/>
        </w:rPr>
        <w:t xml:space="preserve"> Qual o </w:t>
      </w:r>
      <w:r w:rsidRPr="00626A6F">
        <w:rPr>
          <w:rFonts w:ascii="Arial" w:hAnsi="Arial" w:cs="Arial"/>
          <w:b/>
          <w:bCs/>
          <w:sz w:val="24"/>
          <w:szCs w:val="24"/>
        </w:rPr>
        <w:t>valor total de tributos a pagar</w:t>
      </w:r>
      <w:r w:rsidRPr="00626A6F">
        <w:rPr>
          <w:rFonts w:ascii="Arial" w:hAnsi="Arial" w:cs="Arial"/>
          <w:sz w:val="24"/>
          <w:szCs w:val="24"/>
        </w:rPr>
        <w:t xml:space="preserve"> sob o Simples Nacional, considerando a alíquota do item 1.1?</w:t>
      </w:r>
    </w:p>
    <w:p w14:paraId="7A670ECF" w14:textId="0873B7F1" w:rsidR="00626A6F" w:rsidRPr="00626A6F" w:rsidRDefault="00626A6F" w:rsidP="00626A6F">
      <w:pPr>
        <w:rPr>
          <w:rFonts w:ascii="Arial" w:hAnsi="Arial" w:cs="Arial"/>
          <w:sz w:val="24"/>
          <w:szCs w:val="24"/>
        </w:rPr>
      </w:pPr>
    </w:p>
    <w:p w14:paraId="5EB0128F" w14:textId="77777777" w:rsidR="00626A6F" w:rsidRPr="00626A6F" w:rsidRDefault="00626A6F" w:rsidP="00626A6F">
      <w:pPr>
        <w:rPr>
          <w:rFonts w:ascii="Arial" w:hAnsi="Arial" w:cs="Arial"/>
          <w:b/>
          <w:bCs/>
          <w:sz w:val="24"/>
          <w:szCs w:val="24"/>
        </w:rPr>
      </w:pPr>
      <w:r w:rsidRPr="00626A6F">
        <w:rPr>
          <w:rFonts w:ascii="Arial" w:hAnsi="Arial" w:cs="Arial"/>
          <w:b/>
          <w:bCs/>
          <w:sz w:val="24"/>
          <w:szCs w:val="24"/>
        </w:rPr>
        <w:t>Questão 2 – Lucro Presumido</w:t>
      </w:r>
    </w:p>
    <w:p w14:paraId="23C4DF6D" w14:textId="77777777" w:rsidR="00626A6F" w:rsidRPr="00626A6F" w:rsidRDefault="00626A6F" w:rsidP="00626A6F">
      <w:pPr>
        <w:jc w:val="both"/>
        <w:rPr>
          <w:rFonts w:ascii="Arial" w:hAnsi="Arial" w:cs="Arial"/>
          <w:sz w:val="24"/>
          <w:szCs w:val="24"/>
        </w:rPr>
      </w:pPr>
      <w:r w:rsidRPr="00626A6F">
        <w:rPr>
          <w:rFonts w:ascii="Arial" w:hAnsi="Arial" w:cs="Arial"/>
          <w:sz w:val="24"/>
          <w:szCs w:val="24"/>
        </w:rPr>
        <w:t xml:space="preserve">No regime do </w:t>
      </w:r>
      <w:r w:rsidRPr="00626A6F">
        <w:rPr>
          <w:rFonts w:ascii="Arial" w:hAnsi="Arial" w:cs="Arial"/>
          <w:b/>
          <w:bCs/>
          <w:sz w:val="24"/>
          <w:szCs w:val="24"/>
        </w:rPr>
        <w:t>Lucro Presumido</w:t>
      </w:r>
      <w:r w:rsidRPr="00626A6F">
        <w:rPr>
          <w:rFonts w:ascii="Arial" w:hAnsi="Arial" w:cs="Arial"/>
          <w:sz w:val="24"/>
          <w:szCs w:val="24"/>
        </w:rPr>
        <w:t xml:space="preserve">, o IRPJ e CSLL são calculados sobre </w:t>
      </w:r>
      <w:r w:rsidRPr="00626A6F">
        <w:rPr>
          <w:rFonts w:ascii="Arial" w:hAnsi="Arial" w:cs="Arial"/>
          <w:b/>
          <w:bCs/>
          <w:sz w:val="24"/>
          <w:szCs w:val="24"/>
        </w:rPr>
        <w:t>lucro presumido</w:t>
      </w:r>
      <w:r w:rsidRPr="00626A6F">
        <w:rPr>
          <w:rFonts w:ascii="Arial" w:hAnsi="Arial" w:cs="Arial"/>
          <w:sz w:val="24"/>
          <w:szCs w:val="24"/>
        </w:rPr>
        <w:t xml:space="preserve">. Para serviços de TI, o percentual de presunção é </w:t>
      </w:r>
      <w:r w:rsidRPr="00626A6F">
        <w:rPr>
          <w:rFonts w:ascii="Arial" w:hAnsi="Arial" w:cs="Arial"/>
          <w:b/>
          <w:bCs/>
          <w:sz w:val="24"/>
          <w:szCs w:val="24"/>
        </w:rPr>
        <w:t>32%</w:t>
      </w:r>
      <w:r w:rsidRPr="00626A6F">
        <w:rPr>
          <w:rFonts w:ascii="Arial" w:hAnsi="Arial" w:cs="Arial"/>
          <w:sz w:val="24"/>
          <w:szCs w:val="24"/>
        </w:rPr>
        <w:t xml:space="preserve"> sobre a receita bruta.</w:t>
      </w:r>
    </w:p>
    <w:p w14:paraId="52BC2C84" w14:textId="77777777" w:rsidR="00626A6F" w:rsidRPr="00626A6F" w:rsidRDefault="00626A6F" w:rsidP="00626A6F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26A6F">
        <w:rPr>
          <w:rFonts w:ascii="Arial" w:hAnsi="Arial" w:cs="Arial"/>
          <w:sz w:val="24"/>
          <w:szCs w:val="24"/>
        </w:rPr>
        <w:t xml:space="preserve">IRPJ: 15% sobre lucro presumido + adicional de 10% sobre lucro presumido &gt; 240.000/ano </w:t>
      </w:r>
    </w:p>
    <w:p w14:paraId="1804AE94" w14:textId="77777777" w:rsidR="00626A6F" w:rsidRPr="00626A6F" w:rsidRDefault="00626A6F" w:rsidP="00626A6F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26A6F">
        <w:rPr>
          <w:rFonts w:ascii="Arial" w:hAnsi="Arial" w:cs="Arial"/>
          <w:sz w:val="24"/>
          <w:szCs w:val="24"/>
        </w:rPr>
        <w:t xml:space="preserve">CSLL: 9% sobre lucro presumido </w:t>
      </w:r>
    </w:p>
    <w:p w14:paraId="06AA2974" w14:textId="77777777" w:rsidR="00626A6F" w:rsidRPr="00626A6F" w:rsidRDefault="00626A6F" w:rsidP="00626A6F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26A6F">
        <w:rPr>
          <w:rFonts w:ascii="Arial" w:hAnsi="Arial" w:cs="Arial"/>
          <w:sz w:val="24"/>
          <w:szCs w:val="24"/>
        </w:rPr>
        <w:t xml:space="preserve">PIS/COFINS cumulativos: 0,65% + 3% sobre receita bruta </w:t>
      </w:r>
    </w:p>
    <w:p w14:paraId="37CF595A" w14:textId="77777777" w:rsidR="00626A6F" w:rsidRDefault="00626A6F" w:rsidP="00626A6F">
      <w:pPr>
        <w:rPr>
          <w:rFonts w:ascii="Arial" w:hAnsi="Arial" w:cs="Arial"/>
          <w:b/>
          <w:bCs/>
          <w:sz w:val="24"/>
          <w:szCs w:val="24"/>
        </w:rPr>
      </w:pPr>
    </w:p>
    <w:p w14:paraId="4904F7C5" w14:textId="57D23F33" w:rsidR="00626A6F" w:rsidRPr="00626A6F" w:rsidRDefault="00626A6F" w:rsidP="00626A6F">
      <w:pPr>
        <w:rPr>
          <w:rFonts w:ascii="Arial" w:hAnsi="Arial" w:cs="Arial"/>
          <w:sz w:val="24"/>
          <w:szCs w:val="24"/>
        </w:rPr>
      </w:pPr>
      <w:r w:rsidRPr="00626A6F">
        <w:rPr>
          <w:rFonts w:ascii="Arial" w:hAnsi="Arial" w:cs="Arial"/>
          <w:b/>
          <w:bCs/>
          <w:sz w:val="24"/>
          <w:szCs w:val="24"/>
        </w:rPr>
        <w:t>Pergunta 2.1:</w:t>
      </w:r>
      <w:r w:rsidRPr="00626A6F">
        <w:rPr>
          <w:rFonts w:ascii="Arial" w:hAnsi="Arial" w:cs="Arial"/>
          <w:sz w:val="24"/>
          <w:szCs w:val="24"/>
        </w:rPr>
        <w:t xml:space="preserve"> Qual o </w:t>
      </w:r>
      <w:r w:rsidRPr="00626A6F">
        <w:rPr>
          <w:rFonts w:ascii="Arial" w:hAnsi="Arial" w:cs="Arial"/>
          <w:b/>
          <w:bCs/>
          <w:sz w:val="24"/>
          <w:szCs w:val="24"/>
        </w:rPr>
        <w:t>lucro presumido</w:t>
      </w:r>
      <w:r w:rsidRPr="00626A6F">
        <w:rPr>
          <w:rFonts w:ascii="Arial" w:hAnsi="Arial" w:cs="Arial"/>
          <w:sz w:val="24"/>
          <w:szCs w:val="24"/>
        </w:rPr>
        <w:t xml:space="preserve"> da </w:t>
      </w:r>
      <w:proofErr w:type="spellStart"/>
      <w:r w:rsidRPr="00626A6F">
        <w:rPr>
          <w:rFonts w:ascii="Arial" w:hAnsi="Arial" w:cs="Arial"/>
          <w:sz w:val="24"/>
          <w:szCs w:val="24"/>
        </w:rPr>
        <w:t>TechSol</w:t>
      </w:r>
      <w:proofErr w:type="spellEnd"/>
      <w:r w:rsidRPr="00626A6F">
        <w:rPr>
          <w:rFonts w:ascii="Arial" w:hAnsi="Arial" w:cs="Arial"/>
          <w:sz w:val="24"/>
          <w:szCs w:val="24"/>
        </w:rPr>
        <w:t xml:space="preserve"> Ltda.?</w:t>
      </w:r>
      <w:r w:rsidRPr="00626A6F">
        <w:rPr>
          <w:rFonts w:ascii="Arial" w:hAnsi="Arial" w:cs="Arial"/>
          <w:sz w:val="24"/>
          <w:szCs w:val="24"/>
        </w:rPr>
        <w:br/>
      </w:r>
      <w:r w:rsidRPr="00626A6F">
        <w:rPr>
          <w:rFonts w:ascii="Arial" w:hAnsi="Arial" w:cs="Arial"/>
          <w:b/>
          <w:bCs/>
          <w:sz w:val="24"/>
          <w:szCs w:val="24"/>
        </w:rPr>
        <w:t>Pergunta 2.2:</w:t>
      </w:r>
      <w:r w:rsidRPr="00626A6F">
        <w:rPr>
          <w:rFonts w:ascii="Arial" w:hAnsi="Arial" w:cs="Arial"/>
          <w:sz w:val="24"/>
          <w:szCs w:val="24"/>
        </w:rPr>
        <w:t xml:space="preserve"> Qual o valor do </w:t>
      </w:r>
      <w:r w:rsidRPr="00626A6F">
        <w:rPr>
          <w:rFonts w:ascii="Arial" w:hAnsi="Arial" w:cs="Arial"/>
          <w:b/>
          <w:bCs/>
          <w:sz w:val="24"/>
          <w:szCs w:val="24"/>
        </w:rPr>
        <w:t>IRPJ e adicional de IRPJ</w:t>
      </w:r>
      <w:r w:rsidRPr="00626A6F">
        <w:rPr>
          <w:rFonts w:ascii="Arial" w:hAnsi="Arial" w:cs="Arial"/>
          <w:sz w:val="24"/>
          <w:szCs w:val="24"/>
        </w:rPr>
        <w:t>?</w:t>
      </w:r>
      <w:r w:rsidRPr="00626A6F">
        <w:rPr>
          <w:rFonts w:ascii="Arial" w:hAnsi="Arial" w:cs="Arial"/>
          <w:sz w:val="24"/>
          <w:szCs w:val="24"/>
        </w:rPr>
        <w:br/>
      </w:r>
      <w:r w:rsidRPr="00626A6F">
        <w:rPr>
          <w:rFonts w:ascii="Arial" w:hAnsi="Arial" w:cs="Arial"/>
          <w:b/>
          <w:bCs/>
          <w:sz w:val="24"/>
          <w:szCs w:val="24"/>
        </w:rPr>
        <w:t>Pergunta 2.3:</w:t>
      </w:r>
      <w:r w:rsidRPr="00626A6F">
        <w:rPr>
          <w:rFonts w:ascii="Arial" w:hAnsi="Arial" w:cs="Arial"/>
          <w:sz w:val="24"/>
          <w:szCs w:val="24"/>
        </w:rPr>
        <w:t xml:space="preserve"> Qual o valor da </w:t>
      </w:r>
      <w:r w:rsidRPr="00626A6F">
        <w:rPr>
          <w:rFonts w:ascii="Arial" w:hAnsi="Arial" w:cs="Arial"/>
          <w:b/>
          <w:bCs/>
          <w:sz w:val="24"/>
          <w:szCs w:val="24"/>
        </w:rPr>
        <w:t>CSLL</w:t>
      </w:r>
      <w:r w:rsidRPr="00626A6F">
        <w:rPr>
          <w:rFonts w:ascii="Arial" w:hAnsi="Arial" w:cs="Arial"/>
          <w:sz w:val="24"/>
          <w:szCs w:val="24"/>
        </w:rPr>
        <w:t>?</w:t>
      </w:r>
      <w:r w:rsidRPr="00626A6F">
        <w:rPr>
          <w:rFonts w:ascii="Arial" w:hAnsi="Arial" w:cs="Arial"/>
          <w:sz w:val="24"/>
          <w:szCs w:val="24"/>
        </w:rPr>
        <w:br/>
      </w:r>
      <w:r w:rsidRPr="00626A6F">
        <w:rPr>
          <w:rFonts w:ascii="Arial" w:hAnsi="Arial" w:cs="Arial"/>
          <w:b/>
          <w:bCs/>
          <w:sz w:val="24"/>
          <w:szCs w:val="24"/>
        </w:rPr>
        <w:t>Pergunta 2.4:</w:t>
      </w:r>
      <w:r w:rsidRPr="00626A6F">
        <w:rPr>
          <w:rFonts w:ascii="Arial" w:hAnsi="Arial" w:cs="Arial"/>
          <w:sz w:val="24"/>
          <w:szCs w:val="24"/>
        </w:rPr>
        <w:t xml:space="preserve"> Qual o valor total de </w:t>
      </w:r>
      <w:r w:rsidRPr="00626A6F">
        <w:rPr>
          <w:rFonts w:ascii="Arial" w:hAnsi="Arial" w:cs="Arial"/>
          <w:b/>
          <w:bCs/>
          <w:sz w:val="24"/>
          <w:szCs w:val="24"/>
        </w:rPr>
        <w:t>PIS/COFINS</w:t>
      </w:r>
      <w:r w:rsidRPr="00626A6F">
        <w:rPr>
          <w:rFonts w:ascii="Arial" w:hAnsi="Arial" w:cs="Arial"/>
          <w:sz w:val="24"/>
          <w:szCs w:val="24"/>
        </w:rPr>
        <w:t>?</w:t>
      </w:r>
      <w:r w:rsidRPr="00626A6F">
        <w:rPr>
          <w:rFonts w:ascii="Arial" w:hAnsi="Arial" w:cs="Arial"/>
          <w:sz w:val="24"/>
          <w:szCs w:val="24"/>
        </w:rPr>
        <w:br/>
      </w:r>
      <w:r w:rsidRPr="00626A6F">
        <w:rPr>
          <w:rFonts w:ascii="Arial" w:hAnsi="Arial" w:cs="Arial"/>
          <w:b/>
          <w:bCs/>
          <w:sz w:val="24"/>
          <w:szCs w:val="24"/>
        </w:rPr>
        <w:t>Pergunta 2.5:</w:t>
      </w:r>
      <w:r w:rsidRPr="00626A6F">
        <w:rPr>
          <w:rFonts w:ascii="Arial" w:hAnsi="Arial" w:cs="Arial"/>
          <w:sz w:val="24"/>
          <w:szCs w:val="24"/>
        </w:rPr>
        <w:t xml:space="preserve"> Qual o </w:t>
      </w:r>
      <w:r w:rsidRPr="00626A6F">
        <w:rPr>
          <w:rFonts w:ascii="Arial" w:hAnsi="Arial" w:cs="Arial"/>
          <w:b/>
          <w:bCs/>
          <w:sz w:val="24"/>
          <w:szCs w:val="24"/>
        </w:rPr>
        <w:t>total aproximado de tributos</w:t>
      </w:r>
      <w:r w:rsidRPr="00626A6F">
        <w:rPr>
          <w:rFonts w:ascii="Arial" w:hAnsi="Arial" w:cs="Arial"/>
          <w:sz w:val="24"/>
          <w:szCs w:val="24"/>
        </w:rPr>
        <w:t xml:space="preserve"> no Lucro Presumido?</w:t>
      </w:r>
    </w:p>
    <w:p w14:paraId="5EA215FC" w14:textId="36D79B75" w:rsidR="00626A6F" w:rsidRPr="00626A6F" w:rsidRDefault="00626A6F" w:rsidP="00626A6F">
      <w:pPr>
        <w:rPr>
          <w:rFonts w:ascii="Arial" w:hAnsi="Arial" w:cs="Arial"/>
          <w:sz w:val="24"/>
          <w:szCs w:val="24"/>
        </w:rPr>
      </w:pPr>
    </w:p>
    <w:p w14:paraId="0B324116" w14:textId="77777777" w:rsidR="00626A6F" w:rsidRPr="00626A6F" w:rsidRDefault="00626A6F" w:rsidP="00626A6F">
      <w:pPr>
        <w:rPr>
          <w:rFonts w:ascii="Arial" w:hAnsi="Arial" w:cs="Arial"/>
          <w:b/>
          <w:bCs/>
          <w:sz w:val="24"/>
          <w:szCs w:val="24"/>
        </w:rPr>
      </w:pPr>
      <w:r w:rsidRPr="00626A6F">
        <w:rPr>
          <w:rFonts w:ascii="Arial" w:hAnsi="Arial" w:cs="Arial"/>
          <w:b/>
          <w:bCs/>
          <w:sz w:val="24"/>
          <w:szCs w:val="24"/>
        </w:rPr>
        <w:t>Questão 3 – Lucro Real</w:t>
      </w:r>
    </w:p>
    <w:p w14:paraId="21F7A8FC" w14:textId="77777777" w:rsidR="00626A6F" w:rsidRPr="00626A6F" w:rsidRDefault="00626A6F" w:rsidP="00626A6F">
      <w:pPr>
        <w:rPr>
          <w:rFonts w:ascii="Arial" w:hAnsi="Arial" w:cs="Arial"/>
          <w:sz w:val="24"/>
          <w:szCs w:val="24"/>
        </w:rPr>
      </w:pPr>
      <w:r w:rsidRPr="00626A6F">
        <w:rPr>
          <w:rFonts w:ascii="Arial" w:hAnsi="Arial" w:cs="Arial"/>
          <w:sz w:val="24"/>
          <w:szCs w:val="24"/>
        </w:rPr>
        <w:t xml:space="preserve">No regime do </w:t>
      </w:r>
      <w:r w:rsidRPr="00626A6F">
        <w:rPr>
          <w:rFonts w:ascii="Arial" w:hAnsi="Arial" w:cs="Arial"/>
          <w:b/>
          <w:bCs/>
          <w:sz w:val="24"/>
          <w:szCs w:val="24"/>
        </w:rPr>
        <w:t>Lucro Real</w:t>
      </w:r>
      <w:r w:rsidRPr="00626A6F">
        <w:rPr>
          <w:rFonts w:ascii="Arial" w:hAnsi="Arial" w:cs="Arial"/>
          <w:sz w:val="24"/>
          <w:szCs w:val="24"/>
        </w:rPr>
        <w:t xml:space="preserve">, o IRPJ e CSLL incidem sobre o </w:t>
      </w:r>
      <w:r w:rsidRPr="00626A6F">
        <w:rPr>
          <w:rFonts w:ascii="Arial" w:hAnsi="Arial" w:cs="Arial"/>
          <w:b/>
          <w:bCs/>
          <w:sz w:val="24"/>
          <w:szCs w:val="24"/>
        </w:rPr>
        <w:t>lucro contábil ajustado</w:t>
      </w:r>
      <w:r w:rsidRPr="00626A6F">
        <w:rPr>
          <w:rFonts w:ascii="Arial" w:hAnsi="Arial" w:cs="Arial"/>
          <w:sz w:val="24"/>
          <w:szCs w:val="24"/>
        </w:rPr>
        <w:t xml:space="preserve">. Considerando que a empresa pode deduzir </w:t>
      </w:r>
      <w:r w:rsidRPr="00626A6F">
        <w:rPr>
          <w:rFonts w:ascii="Arial" w:hAnsi="Arial" w:cs="Arial"/>
          <w:b/>
          <w:bCs/>
          <w:sz w:val="24"/>
          <w:szCs w:val="24"/>
        </w:rPr>
        <w:t>despesas administrativas, custos de serviços e depreciação</w:t>
      </w:r>
      <w:r w:rsidRPr="00626A6F">
        <w:rPr>
          <w:rFonts w:ascii="Arial" w:hAnsi="Arial" w:cs="Arial"/>
          <w:sz w:val="24"/>
          <w:szCs w:val="24"/>
        </w:rPr>
        <w:t>, temos:</w:t>
      </w:r>
    </w:p>
    <w:p w14:paraId="351A83AB" w14:textId="77777777" w:rsidR="00626A6F" w:rsidRPr="00626A6F" w:rsidRDefault="00626A6F" w:rsidP="00626A6F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626A6F">
        <w:rPr>
          <w:rFonts w:ascii="Arial" w:hAnsi="Arial" w:cs="Arial"/>
          <w:sz w:val="24"/>
          <w:szCs w:val="24"/>
        </w:rPr>
        <w:t xml:space="preserve">Receita: 3.600.000 </w:t>
      </w:r>
    </w:p>
    <w:p w14:paraId="553A12D5" w14:textId="77777777" w:rsidR="00626A6F" w:rsidRPr="00626A6F" w:rsidRDefault="00626A6F" w:rsidP="00626A6F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626A6F">
        <w:rPr>
          <w:rFonts w:ascii="Arial" w:hAnsi="Arial" w:cs="Arial"/>
          <w:sz w:val="24"/>
          <w:szCs w:val="24"/>
        </w:rPr>
        <w:t xml:space="preserve">Custos + Despesas: 2.700.000 </w:t>
      </w:r>
    </w:p>
    <w:p w14:paraId="2FF15BCF" w14:textId="77777777" w:rsidR="00626A6F" w:rsidRPr="00626A6F" w:rsidRDefault="00626A6F" w:rsidP="00626A6F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626A6F">
        <w:rPr>
          <w:rFonts w:ascii="Arial" w:hAnsi="Arial" w:cs="Arial"/>
          <w:sz w:val="24"/>
          <w:szCs w:val="24"/>
        </w:rPr>
        <w:t xml:space="preserve">Lucro contábil: 900.000 </w:t>
      </w:r>
    </w:p>
    <w:p w14:paraId="595BD34A" w14:textId="77777777" w:rsidR="00626A6F" w:rsidRPr="00626A6F" w:rsidRDefault="00626A6F" w:rsidP="00626A6F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626A6F">
        <w:rPr>
          <w:rFonts w:ascii="Arial" w:hAnsi="Arial" w:cs="Arial"/>
          <w:sz w:val="24"/>
          <w:szCs w:val="24"/>
        </w:rPr>
        <w:t xml:space="preserve">Depreciação: 200.000 </w:t>
      </w:r>
    </w:p>
    <w:p w14:paraId="32C5957A" w14:textId="77777777" w:rsidR="00626A6F" w:rsidRPr="00626A6F" w:rsidRDefault="00626A6F" w:rsidP="00626A6F">
      <w:pPr>
        <w:rPr>
          <w:rFonts w:ascii="Arial" w:hAnsi="Arial" w:cs="Arial"/>
          <w:sz w:val="24"/>
          <w:szCs w:val="24"/>
        </w:rPr>
      </w:pPr>
      <w:r w:rsidRPr="00626A6F">
        <w:rPr>
          <w:rFonts w:ascii="Arial" w:hAnsi="Arial" w:cs="Arial"/>
          <w:b/>
          <w:bCs/>
          <w:sz w:val="24"/>
          <w:szCs w:val="24"/>
        </w:rPr>
        <w:t>Pergunta 3.1:</w:t>
      </w:r>
      <w:r w:rsidRPr="00626A6F">
        <w:rPr>
          <w:rFonts w:ascii="Arial" w:hAnsi="Arial" w:cs="Arial"/>
          <w:sz w:val="24"/>
          <w:szCs w:val="24"/>
        </w:rPr>
        <w:t xml:space="preserve"> Qual o </w:t>
      </w:r>
      <w:r w:rsidRPr="00626A6F">
        <w:rPr>
          <w:rFonts w:ascii="Arial" w:hAnsi="Arial" w:cs="Arial"/>
          <w:b/>
          <w:bCs/>
          <w:sz w:val="24"/>
          <w:szCs w:val="24"/>
        </w:rPr>
        <w:t>lucro tributável</w:t>
      </w:r>
      <w:r w:rsidRPr="00626A6F">
        <w:rPr>
          <w:rFonts w:ascii="Arial" w:hAnsi="Arial" w:cs="Arial"/>
          <w:sz w:val="24"/>
          <w:szCs w:val="24"/>
        </w:rPr>
        <w:t xml:space="preserve"> ajustado?</w:t>
      </w:r>
      <w:r w:rsidRPr="00626A6F">
        <w:rPr>
          <w:rFonts w:ascii="Arial" w:hAnsi="Arial" w:cs="Arial"/>
          <w:sz w:val="24"/>
          <w:szCs w:val="24"/>
        </w:rPr>
        <w:br/>
      </w:r>
      <w:r w:rsidRPr="00626A6F">
        <w:rPr>
          <w:rFonts w:ascii="Arial" w:hAnsi="Arial" w:cs="Arial"/>
          <w:b/>
          <w:bCs/>
          <w:sz w:val="24"/>
          <w:szCs w:val="24"/>
        </w:rPr>
        <w:t>Pergunta 3.2:</w:t>
      </w:r>
      <w:r w:rsidRPr="00626A6F">
        <w:rPr>
          <w:rFonts w:ascii="Arial" w:hAnsi="Arial" w:cs="Arial"/>
          <w:sz w:val="24"/>
          <w:szCs w:val="24"/>
        </w:rPr>
        <w:t xml:space="preserve"> Qual o </w:t>
      </w:r>
      <w:r w:rsidRPr="00626A6F">
        <w:rPr>
          <w:rFonts w:ascii="Arial" w:hAnsi="Arial" w:cs="Arial"/>
          <w:b/>
          <w:bCs/>
          <w:sz w:val="24"/>
          <w:szCs w:val="24"/>
        </w:rPr>
        <w:t>IRPJ e adicional</w:t>
      </w:r>
      <w:r w:rsidRPr="00626A6F">
        <w:rPr>
          <w:rFonts w:ascii="Arial" w:hAnsi="Arial" w:cs="Arial"/>
          <w:sz w:val="24"/>
          <w:szCs w:val="24"/>
        </w:rPr>
        <w:t>?</w:t>
      </w:r>
      <w:r w:rsidRPr="00626A6F">
        <w:rPr>
          <w:rFonts w:ascii="Arial" w:hAnsi="Arial" w:cs="Arial"/>
          <w:sz w:val="24"/>
          <w:szCs w:val="24"/>
        </w:rPr>
        <w:br/>
      </w:r>
      <w:r w:rsidRPr="00626A6F">
        <w:rPr>
          <w:rFonts w:ascii="Arial" w:hAnsi="Arial" w:cs="Arial"/>
          <w:b/>
          <w:bCs/>
          <w:sz w:val="24"/>
          <w:szCs w:val="24"/>
        </w:rPr>
        <w:t>Pergunta 3.3:</w:t>
      </w:r>
      <w:r w:rsidRPr="00626A6F">
        <w:rPr>
          <w:rFonts w:ascii="Arial" w:hAnsi="Arial" w:cs="Arial"/>
          <w:sz w:val="24"/>
          <w:szCs w:val="24"/>
        </w:rPr>
        <w:t xml:space="preserve"> Qual o </w:t>
      </w:r>
      <w:r w:rsidRPr="00626A6F">
        <w:rPr>
          <w:rFonts w:ascii="Arial" w:hAnsi="Arial" w:cs="Arial"/>
          <w:b/>
          <w:bCs/>
          <w:sz w:val="24"/>
          <w:szCs w:val="24"/>
        </w:rPr>
        <w:t>CSLL</w:t>
      </w:r>
      <w:r w:rsidRPr="00626A6F">
        <w:rPr>
          <w:rFonts w:ascii="Arial" w:hAnsi="Arial" w:cs="Arial"/>
          <w:sz w:val="24"/>
          <w:szCs w:val="24"/>
        </w:rPr>
        <w:t>?</w:t>
      </w:r>
      <w:r w:rsidRPr="00626A6F">
        <w:rPr>
          <w:rFonts w:ascii="Arial" w:hAnsi="Arial" w:cs="Arial"/>
          <w:sz w:val="24"/>
          <w:szCs w:val="24"/>
        </w:rPr>
        <w:br/>
      </w:r>
      <w:r w:rsidRPr="00626A6F">
        <w:rPr>
          <w:rFonts w:ascii="Arial" w:hAnsi="Arial" w:cs="Arial"/>
          <w:b/>
          <w:bCs/>
          <w:sz w:val="24"/>
          <w:szCs w:val="24"/>
        </w:rPr>
        <w:t>Pergunta 3.4:</w:t>
      </w:r>
      <w:r w:rsidRPr="00626A6F">
        <w:rPr>
          <w:rFonts w:ascii="Arial" w:hAnsi="Arial" w:cs="Arial"/>
          <w:sz w:val="24"/>
          <w:szCs w:val="24"/>
        </w:rPr>
        <w:t xml:space="preserve"> Qual o total de </w:t>
      </w:r>
      <w:r w:rsidRPr="00626A6F">
        <w:rPr>
          <w:rFonts w:ascii="Arial" w:hAnsi="Arial" w:cs="Arial"/>
          <w:b/>
          <w:bCs/>
          <w:sz w:val="24"/>
          <w:szCs w:val="24"/>
        </w:rPr>
        <w:t>PIS/COFINS não cumulativos</w:t>
      </w:r>
      <w:r w:rsidRPr="00626A6F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626A6F">
        <w:rPr>
          <w:rFonts w:ascii="Arial" w:hAnsi="Arial" w:cs="Arial"/>
          <w:sz w:val="24"/>
          <w:szCs w:val="24"/>
        </w:rPr>
        <w:t>assuma</w:t>
      </w:r>
      <w:proofErr w:type="spellEnd"/>
      <w:r w:rsidRPr="00626A6F">
        <w:rPr>
          <w:rFonts w:ascii="Arial" w:hAnsi="Arial" w:cs="Arial"/>
          <w:sz w:val="24"/>
          <w:szCs w:val="24"/>
        </w:rPr>
        <w:t xml:space="preserve"> alíquotas de 1,65% + 7,6% sobre receita bruta)?</w:t>
      </w:r>
      <w:r w:rsidRPr="00626A6F">
        <w:rPr>
          <w:rFonts w:ascii="Arial" w:hAnsi="Arial" w:cs="Arial"/>
          <w:sz w:val="24"/>
          <w:szCs w:val="24"/>
        </w:rPr>
        <w:br/>
      </w:r>
      <w:r w:rsidRPr="00626A6F">
        <w:rPr>
          <w:rFonts w:ascii="Arial" w:hAnsi="Arial" w:cs="Arial"/>
          <w:b/>
          <w:bCs/>
          <w:sz w:val="24"/>
          <w:szCs w:val="24"/>
        </w:rPr>
        <w:t>Pergunta 3.5:</w:t>
      </w:r>
      <w:r w:rsidRPr="00626A6F">
        <w:rPr>
          <w:rFonts w:ascii="Arial" w:hAnsi="Arial" w:cs="Arial"/>
          <w:sz w:val="24"/>
          <w:szCs w:val="24"/>
        </w:rPr>
        <w:t xml:space="preserve"> Qual o </w:t>
      </w:r>
      <w:r w:rsidRPr="00626A6F">
        <w:rPr>
          <w:rFonts w:ascii="Arial" w:hAnsi="Arial" w:cs="Arial"/>
          <w:b/>
          <w:bCs/>
          <w:sz w:val="24"/>
          <w:szCs w:val="24"/>
        </w:rPr>
        <w:t>total de tributos</w:t>
      </w:r>
      <w:r w:rsidRPr="00626A6F">
        <w:rPr>
          <w:rFonts w:ascii="Arial" w:hAnsi="Arial" w:cs="Arial"/>
          <w:sz w:val="24"/>
          <w:szCs w:val="24"/>
        </w:rPr>
        <w:t xml:space="preserve"> no Lucro Real?</w:t>
      </w:r>
    </w:p>
    <w:p w14:paraId="610429C2" w14:textId="742B292D" w:rsidR="00626A6F" w:rsidRPr="00626A6F" w:rsidRDefault="00626A6F" w:rsidP="00626A6F">
      <w:pPr>
        <w:rPr>
          <w:rFonts w:ascii="Arial" w:hAnsi="Arial" w:cs="Arial"/>
          <w:sz w:val="24"/>
          <w:szCs w:val="24"/>
        </w:rPr>
      </w:pPr>
    </w:p>
    <w:p w14:paraId="77C2D968" w14:textId="77777777" w:rsidR="00626A6F" w:rsidRPr="00626A6F" w:rsidRDefault="00626A6F" w:rsidP="00626A6F">
      <w:pPr>
        <w:rPr>
          <w:rFonts w:ascii="Arial" w:hAnsi="Arial" w:cs="Arial"/>
          <w:b/>
          <w:bCs/>
          <w:sz w:val="24"/>
          <w:szCs w:val="24"/>
        </w:rPr>
      </w:pPr>
      <w:r w:rsidRPr="00626A6F">
        <w:rPr>
          <w:rFonts w:ascii="Arial" w:hAnsi="Arial" w:cs="Arial"/>
          <w:b/>
          <w:bCs/>
          <w:sz w:val="24"/>
          <w:szCs w:val="24"/>
        </w:rPr>
        <w:t>Questão 4 – Comparação e Escolha</w:t>
      </w:r>
    </w:p>
    <w:p w14:paraId="091B5422" w14:textId="77777777" w:rsidR="00626A6F" w:rsidRPr="00626A6F" w:rsidRDefault="00626A6F" w:rsidP="00626A6F">
      <w:pPr>
        <w:rPr>
          <w:rFonts w:ascii="Arial" w:hAnsi="Arial" w:cs="Arial"/>
          <w:sz w:val="24"/>
          <w:szCs w:val="24"/>
        </w:rPr>
      </w:pPr>
      <w:r w:rsidRPr="00626A6F">
        <w:rPr>
          <w:rFonts w:ascii="Arial" w:hAnsi="Arial" w:cs="Arial"/>
          <w:sz w:val="24"/>
          <w:szCs w:val="24"/>
        </w:rPr>
        <w:t>Com base nos cálculos realizados:</w:t>
      </w:r>
    </w:p>
    <w:p w14:paraId="68AD434D" w14:textId="2A0D56DC" w:rsidR="00557C2F" w:rsidRPr="00626A6F" w:rsidRDefault="00626A6F">
      <w:pPr>
        <w:rPr>
          <w:rFonts w:ascii="Arial" w:hAnsi="Arial" w:cs="Arial"/>
          <w:sz w:val="24"/>
          <w:szCs w:val="24"/>
        </w:rPr>
      </w:pPr>
      <w:r w:rsidRPr="00626A6F">
        <w:rPr>
          <w:rFonts w:ascii="Arial" w:hAnsi="Arial" w:cs="Arial"/>
          <w:b/>
          <w:bCs/>
          <w:sz w:val="24"/>
          <w:szCs w:val="24"/>
        </w:rPr>
        <w:t>Pergunta 4.1:</w:t>
      </w:r>
      <w:r w:rsidRPr="00626A6F">
        <w:rPr>
          <w:rFonts w:ascii="Arial" w:hAnsi="Arial" w:cs="Arial"/>
          <w:sz w:val="24"/>
          <w:szCs w:val="24"/>
        </w:rPr>
        <w:t xml:space="preserve"> Qual regime apresenta a </w:t>
      </w:r>
      <w:r w:rsidRPr="00626A6F">
        <w:rPr>
          <w:rFonts w:ascii="Arial" w:hAnsi="Arial" w:cs="Arial"/>
          <w:b/>
          <w:bCs/>
          <w:sz w:val="24"/>
          <w:szCs w:val="24"/>
        </w:rPr>
        <w:t>menor carga tributária total</w:t>
      </w:r>
      <w:r w:rsidRPr="00626A6F">
        <w:rPr>
          <w:rFonts w:ascii="Arial" w:hAnsi="Arial" w:cs="Arial"/>
          <w:sz w:val="24"/>
          <w:szCs w:val="24"/>
        </w:rPr>
        <w:t xml:space="preserve"> para a </w:t>
      </w:r>
      <w:proofErr w:type="spellStart"/>
      <w:r w:rsidRPr="00626A6F">
        <w:rPr>
          <w:rFonts w:ascii="Arial" w:hAnsi="Arial" w:cs="Arial"/>
          <w:sz w:val="24"/>
          <w:szCs w:val="24"/>
        </w:rPr>
        <w:t>TechSol</w:t>
      </w:r>
      <w:proofErr w:type="spellEnd"/>
      <w:r w:rsidRPr="00626A6F">
        <w:rPr>
          <w:rFonts w:ascii="Arial" w:hAnsi="Arial" w:cs="Arial"/>
          <w:sz w:val="24"/>
          <w:szCs w:val="24"/>
        </w:rPr>
        <w:t xml:space="preserve"> Ltda.?</w:t>
      </w:r>
      <w:r w:rsidRPr="00626A6F">
        <w:rPr>
          <w:rFonts w:ascii="Arial" w:hAnsi="Arial" w:cs="Arial"/>
          <w:sz w:val="24"/>
          <w:szCs w:val="24"/>
        </w:rPr>
        <w:br/>
      </w:r>
      <w:r w:rsidRPr="00626A6F">
        <w:rPr>
          <w:rFonts w:ascii="Arial" w:hAnsi="Arial" w:cs="Arial"/>
          <w:b/>
          <w:bCs/>
          <w:sz w:val="24"/>
          <w:szCs w:val="24"/>
        </w:rPr>
        <w:t>Pergunta 4.2:</w:t>
      </w:r>
      <w:r w:rsidRPr="00626A6F">
        <w:rPr>
          <w:rFonts w:ascii="Arial" w:hAnsi="Arial" w:cs="Arial"/>
          <w:sz w:val="24"/>
          <w:szCs w:val="24"/>
        </w:rPr>
        <w:t xml:space="preserve"> Além da carga tributária, quais outros fatores devem ser considerados na escolha do regime?</w:t>
      </w:r>
    </w:p>
    <w:sectPr w:rsidR="00557C2F" w:rsidRPr="00626A6F" w:rsidSect="00626A6F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1589F" w14:textId="77777777" w:rsidR="005F4D78" w:rsidRDefault="005F4D78" w:rsidP="00626A6F">
      <w:pPr>
        <w:spacing w:after="0" w:line="240" w:lineRule="auto"/>
      </w:pPr>
      <w:r>
        <w:separator/>
      </w:r>
    </w:p>
  </w:endnote>
  <w:endnote w:type="continuationSeparator" w:id="0">
    <w:p w14:paraId="124914DE" w14:textId="77777777" w:rsidR="005F4D78" w:rsidRDefault="005F4D78" w:rsidP="00626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D1CFB" w14:textId="1F56B384" w:rsidR="00626A6F" w:rsidRPr="00626A6F" w:rsidRDefault="00626A6F">
    <w:pPr>
      <w:pStyle w:val="Rodap"/>
      <w:rPr>
        <w:rFonts w:ascii="Arial" w:hAnsi="Arial" w:cs="Arial"/>
        <w:b/>
        <w:bCs/>
        <w:sz w:val="24"/>
        <w:szCs w:val="24"/>
      </w:rPr>
    </w:pPr>
    <w:r w:rsidRPr="00626A6F">
      <w:rPr>
        <w:rFonts w:ascii="Arial" w:hAnsi="Arial" w:cs="Arial"/>
        <w:b/>
        <w:bCs/>
        <w:sz w:val="24"/>
        <w:szCs w:val="24"/>
      </w:rPr>
      <w:t>Planejamento Tributário – resultados (4)</w:t>
    </w:r>
    <w:r w:rsidRPr="00626A6F">
      <w:rPr>
        <w:rFonts w:ascii="Arial" w:hAnsi="Arial" w:cs="Arial"/>
        <w:b/>
        <w:bCs/>
        <w:sz w:val="24"/>
        <w:szCs w:val="24"/>
      </w:rPr>
      <w:ptab w:relativeTo="margin" w:alignment="center" w:leader="none"/>
    </w:r>
    <w:r w:rsidRPr="00626A6F">
      <w:rPr>
        <w:rFonts w:ascii="Arial" w:hAnsi="Arial" w:cs="Arial"/>
        <w:b/>
        <w:bCs/>
        <w:sz w:val="24"/>
        <w:szCs w:val="24"/>
      </w:rPr>
      <w:ptab w:relativeTo="margin" w:alignment="right" w:leader="none"/>
    </w:r>
    <w:r w:rsidRPr="00626A6F">
      <w:rPr>
        <w:rFonts w:ascii="Arial" w:hAnsi="Arial" w:cs="Arial"/>
        <w:b/>
        <w:bCs/>
        <w:sz w:val="24"/>
        <w:szCs w:val="24"/>
      </w:rPr>
      <w:t>Prof. Dr. Silvio Aparecido Crepaldi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A5503" w14:textId="77777777" w:rsidR="005F4D78" w:rsidRDefault="005F4D78" w:rsidP="00626A6F">
      <w:pPr>
        <w:spacing w:after="0" w:line="240" w:lineRule="auto"/>
      </w:pPr>
      <w:r>
        <w:separator/>
      </w:r>
    </w:p>
  </w:footnote>
  <w:footnote w:type="continuationSeparator" w:id="0">
    <w:p w14:paraId="6C32507A" w14:textId="77777777" w:rsidR="005F4D78" w:rsidRDefault="005F4D78" w:rsidP="00626A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653C1"/>
    <w:multiLevelType w:val="multilevel"/>
    <w:tmpl w:val="B9D0E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1A3534"/>
    <w:multiLevelType w:val="multilevel"/>
    <w:tmpl w:val="B5A62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9C114C"/>
    <w:multiLevelType w:val="multilevel"/>
    <w:tmpl w:val="A4700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C100F2"/>
    <w:multiLevelType w:val="multilevel"/>
    <w:tmpl w:val="D0142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616A20"/>
    <w:multiLevelType w:val="multilevel"/>
    <w:tmpl w:val="2C680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260E6C"/>
    <w:multiLevelType w:val="multilevel"/>
    <w:tmpl w:val="FC62C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2D1F7D"/>
    <w:multiLevelType w:val="multilevel"/>
    <w:tmpl w:val="6AAE3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323388"/>
    <w:multiLevelType w:val="multilevel"/>
    <w:tmpl w:val="48345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333BF2"/>
    <w:multiLevelType w:val="multilevel"/>
    <w:tmpl w:val="E84C4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2D05FA"/>
    <w:multiLevelType w:val="multilevel"/>
    <w:tmpl w:val="D93C8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CA77FC"/>
    <w:multiLevelType w:val="multilevel"/>
    <w:tmpl w:val="85EC2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2B3A5F"/>
    <w:multiLevelType w:val="multilevel"/>
    <w:tmpl w:val="F8B03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EA4473"/>
    <w:multiLevelType w:val="multilevel"/>
    <w:tmpl w:val="53A2E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E6113F"/>
    <w:multiLevelType w:val="multilevel"/>
    <w:tmpl w:val="8182D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39212B"/>
    <w:multiLevelType w:val="multilevel"/>
    <w:tmpl w:val="5FCA4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DC27D7"/>
    <w:multiLevelType w:val="multilevel"/>
    <w:tmpl w:val="252EA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606216"/>
    <w:multiLevelType w:val="multilevel"/>
    <w:tmpl w:val="6CBAA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1826AD"/>
    <w:multiLevelType w:val="multilevel"/>
    <w:tmpl w:val="D278E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9F3D2C"/>
    <w:multiLevelType w:val="multilevel"/>
    <w:tmpl w:val="F45E7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EA20FF"/>
    <w:multiLevelType w:val="multilevel"/>
    <w:tmpl w:val="2F18F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A77147"/>
    <w:multiLevelType w:val="multilevel"/>
    <w:tmpl w:val="F2AEA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54F2C55"/>
    <w:multiLevelType w:val="multilevel"/>
    <w:tmpl w:val="07188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982825"/>
    <w:multiLevelType w:val="multilevel"/>
    <w:tmpl w:val="8E56F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79935984">
    <w:abstractNumId w:val="21"/>
  </w:num>
  <w:num w:numId="2" w16cid:durableId="326715749">
    <w:abstractNumId w:val="13"/>
  </w:num>
  <w:num w:numId="3" w16cid:durableId="1021469733">
    <w:abstractNumId w:val="22"/>
  </w:num>
  <w:num w:numId="4" w16cid:durableId="1624075797">
    <w:abstractNumId w:val="11"/>
  </w:num>
  <w:num w:numId="5" w16cid:durableId="279453744">
    <w:abstractNumId w:val="18"/>
  </w:num>
  <w:num w:numId="6" w16cid:durableId="1838156058">
    <w:abstractNumId w:val="6"/>
  </w:num>
  <w:num w:numId="7" w16cid:durableId="693575778">
    <w:abstractNumId w:val="15"/>
  </w:num>
  <w:num w:numId="8" w16cid:durableId="1250312717">
    <w:abstractNumId w:val="4"/>
  </w:num>
  <w:num w:numId="9" w16cid:durableId="255754021">
    <w:abstractNumId w:val="9"/>
  </w:num>
  <w:num w:numId="10" w16cid:durableId="1449668340">
    <w:abstractNumId w:val="5"/>
  </w:num>
  <w:num w:numId="11" w16cid:durableId="2093234073">
    <w:abstractNumId w:val="19"/>
  </w:num>
  <w:num w:numId="12" w16cid:durableId="1404524680">
    <w:abstractNumId w:val="12"/>
  </w:num>
  <w:num w:numId="13" w16cid:durableId="1881162549">
    <w:abstractNumId w:val="8"/>
  </w:num>
  <w:num w:numId="14" w16cid:durableId="868034619">
    <w:abstractNumId w:val="3"/>
  </w:num>
  <w:num w:numId="15" w16cid:durableId="849367992">
    <w:abstractNumId w:val="10"/>
  </w:num>
  <w:num w:numId="16" w16cid:durableId="1897742636">
    <w:abstractNumId w:val="1"/>
  </w:num>
  <w:num w:numId="17" w16cid:durableId="1613246053">
    <w:abstractNumId w:val="20"/>
  </w:num>
  <w:num w:numId="18" w16cid:durableId="1413233496">
    <w:abstractNumId w:val="7"/>
  </w:num>
  <w:num w:numId="19" w16cid:durableId="1965889679">
    <w:abstractNumId w:val="17"/>
  </w:num>
  <w:num w:numId="20" w16cid:durableId="1615943863">
    <w:abstractNumId w:val="17"/>
    <w:lvlOverride w:ilvl="1">
      <w:lvl w:ilvl="1">
        <w:numFmt w:val="decimal"/>
        <w:lvlText w:val="%2."/>
        <w:lvlJc w:val="left"/>
      </w:lvl>
    </w:lvlOverride>
  </w:num>
  <w:num w:numId="21" w16cid:durableId="1863401808">
    <w:abstractNumId w:val="0"/>
  </w:num>
  <w:num w:numId="22" w16cid:durableId="1530485491">
    <w:abstractNumId w:val="0"/>
    <w:lvlOverride w:ilvl="1">
      <w:lvl w:ilvl="1">
        <w:numFmt w:val="decimal"/>
        <w:lvlText w:val="%2."/>
        <w:lvlJc w:val="left"/>
      </w:lvl>
    </w:lvlOverride>
  </w:num>
  <w:num w:numId="23" w16cid:durableId="298612743">
    <w:abstractNumId w:val="16"/>
  </w:num>
  <w:num w:numId="24" w16cid:durableId="211307170">
    <w:abstractNumId w:val="16"/>
    <w:lvlOverride w:ilvl="1">
      <w:lvl w:ilvl="1">
        <w:numFmt w:val="decimal"/>
        <w:lvlText w:val="%2."/>
        <w:lvlJc w:val="left"/>
      </w:lvl>
    </w:lvlOverride>
  </w:num>
  <w:num w:numId="25" w16cid:durableId="1617441958">
    <w:abstractNumId w:val="14"/>
  </w:num>
  <w:num w:numId="26" w16cid:durableId="574707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A6F"/>
    <w:rsid w:val="000D1183"/>
    <w:rsid w:val="00183B9A"/>
    <w:rsid w:val="003E2DC1"/>
    <w:rsid w:val="005453CA"/>
    <w:rsid w:val="00557C2F"/>
    <w:rsid w:val="005F4D78"/>
    <w:rsid w:val="00626A6F"/>
    <w:rsid w:val="00800BC0"/>
    <w:rsid w:val="00904C5B"/>
    <w:rsid w:val="00A201EC"/>
    <w:rsid w:val="00BF2D37"/>
    <w:rsid w:val="00E1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7A422"/>
  <w15:chartTrackingRefBased/>
  <w15:docId w15:val="{41B769E5-1165-4B0C-89F7-33908896D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26A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26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26A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26A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26A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26A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26A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26A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26A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26A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26A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26A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26A6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26A6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26A6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26A6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26A6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26A6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26A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26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26A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26A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26A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26A6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26A6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26A6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26A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26A6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26A6F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626A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6A6F"/>
  </w:style>
  <w:style w:type="paragraph" w:styleId="Rodap">
    <w:name w:val="footer"/>
    <w:basedOn w:val="Normal"/>
    <w:link w:val="RodapChar"/>
    <w:uiPriority w:val="99"/>
    <w:unhideWhenUsed/>
    <w:rsid w:val="00626A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6A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1114</Words>
  <Characters>6009</Characters>
  <Application>Microsoft Office Word</Application>
  <DocSecurity>0</DocSecurity>
  <Lines>193</Lines>
  <Paragraphs>127</Paragraphs>
  <ScaleCrop>false</ScaleCrop>
  <Manager>Prof. Dr. Crepaldi</Manager>
  <Company>Simões Crepaldi Assesoria Ltda.</Company>
  <LinksUpToDate>false</LinksUpToDate>
  <CharactersWithSpaces>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Planejamento Tributário</dc:title>
  <dc:subject>Vantagens</dc:subject>
  <dc:creator>Professor Doutor Silvio Aparecido Crepaldi</dc:creator>
  <cp:keywords>Prof. Dr. Crepaldi</cp:keywords>
  <dc:description/>
  <cp:lastModifiedBy>Silvio Crepaldi</cp:lastModifiedBy>
  <cp:revision>2</cp:revision>
  <dcterms:created xsi:type="dcterms:W3CDTF">2026-05-11T16:45:00Z</dcterms:created>
  <dcterms:modified xsi:type="dcterms:W3CDTF">2026-05-11T16:45:00Z</dcterms:modified>
</cp:coreProperties>
</file>